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6980BD" w14:textId="77777777" w:rsidR="00F11879" w:rsidRDefault="00F11879" w:rsidP="00902DA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F11879">
        <w:rPr>
          <w:rFonts w:ascii="Times New Roman" w:hAnsi="Times New Roman" w:cs="Times New Roman"/>
          <w:b/>
          <w:bCs/>
          <w:sz w:val="24"/>
          <w:szCs w:val="24"/>
        </w:rPr>
        <w:t>Seletuskiri</w:t>
      </w:r>
    </w:p>
    <w:p w14:paraId="49FC1317" w14:textId="77777777" w:rsidR="00F11879" w:rsidRDefault="00F11879" w:rsidP="00902DA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8A20F4C" w14:textId="77777777" w:rsidR="008B79E0" w:rsidRPr="00F11879" w:rsidRDefault="008B79E0" w:rsidP="00902DA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76F736ED" w14:textId="1EB28AAC" w:rsidR="00F11879" w:rsidRPr="00CF14E9" w:rsidRDefault="00F11879" w:rsidP="00902DA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F14E9">
        <w:rPr>
          <w:rFonts w:ascii="Times New Roman" w:hAnsi="Times New Roman" w:cs="Times New Roman"/>
          <w:b/>
          <w:bCs/>
          <w:sz w:val="24"/>
          <w:szCs w:val="24"/>
        </w:rPr>
        <w:t>1. Mäeeraldise saamise vajaduse põhjendus, kasutamise eesmärk ja maavara kasutusalad</w:t>
      </w:r>
    </w:p>
    <w:p w14:paraId="31E84552" w14:textId="77777777" w:rsidR="00F11879" w:rsidRPr="00F11879" w:rsidRDefault="00F1187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037F9FC" w14:textId="77777777" w:rsidR="00A91746" w:rsidRDefault="00F11879" w:rsidP="00A917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879">
        <w:rPr>
          <w:rFonts w:ascii="Times New Roman" w:hAnsi="Times New Roman" w:cs="Times New Roman"/>
          <w:sz w:val="24"/>
          <w:szCs w:val="24"/>
        </w:rPr>
        <w:t>Nordkalk’i korporatsioon on Põhja-Euroopa juhtiv kõrge kvaliteediga lubjakivitoodete tootja,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mille toodangut kasutatakse peamiselt paberi-, metalli- ja ehitusmaterjalide tööstuses ning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lisaks ka keskkonnakaitses ja põllumajanduses. Eestis tegutseb Nordkalk AS alates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1996. aastast, ettevõttele kuulub mitmeid lubja- ja dolokivikarjääre üle Eesti.</w:t>
      </w:r>
    </w:p>
    <w:p w14:paraId="60480802" w14:textId="77777777" w:rsidR="00780372" w:rsidRDefault="00780372" w:rsidP="00A917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F13A751" w14:textId="063A7A08" w:rsidR="00F66054" w:rsidRDefault="00A91746" w:rsidP="00F6605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91746">
        <w:rPr>
          <w:rFonts w:ascii="Times New Roman" w:hAnsi="Times New Roman" w:cs="Times New Roman"/>
          <w:sz w:val="24"/>
          <w:szCs w:val="24"/>
        </w:rPr>
        <w:t>Kurevere II karjäär asub Kurevere dolokivimaardlas</w:t>
      </w:r>
      <w:r w:rsidR="008F5931">
        <w:rPr>
          <w:rFonts w:ascii="Times New Roman" w:hAnsi="Times New Roman" w:cs="Times New Roman"/>
          <w:sz w:val="24"/>
          <w:szCs w:val="24"/>
        </w:rPr>
        <w:t>, katastriüksusel 19501:002:0371</w:t>
      </w:r>
      <w:r w:rsidRPr="00A91746">
        <w:rPr>
          <w:rFonts w:ascii="Times New Roman" w:hAnsi="Times New Roman" w:cs="Times New Roman"/>
          <w:sz w:val="24"/>
          <w:szCs w:val="24"/>
        </w:rPr>
        <w:t xml:space="preserve">. </w:t>
      </w:r>
      <w:r w:rsidR="00090E54" w:rsidRPr="00090E54">
        <w:rPr>
          <w:rFonts w:ascii="Times New Roman" w:hAnsi="Times New Roman" w:cs="Times New Roman"/>
          <w:sz w:val="24"/>
          <w:szCs w:val="24"/>
        </w:rPr>
        <w:t>Mäeeraldise ja teenindusmaa pindalad on veidi vähenenud, sest piire korrigeeriti vastavalt katastriüksuse ja plokkide piiridele.</w:t>
      </w:r>
      <w:r w:rsidR="00922CAB">
        <w:rPr>
          <w:rFonts w:ascii="Times New Roman" w:hAnsi="Times New Roman" w:cs="Times New Roman"/>
          <w:sz w:val="24"/>
          <w:szCs w:val="24"/>
        </w:rPr>
        <w:t xml:space="preserve"> </w:t>
      </w:r>
      <w:r w:rsidRPr="00A91746">
        <w:rPr>
          <w:rFonts w:ascii="Times New Roman" w:hAnsi="Times New Roman" w:cs="Times New Roman"/>
          <w:sz w:val="24"/>
          <w:szCs w:val="24"/>
        </w:rPr>
        <w:t>Karjäär asub Pärnumaal Lääneranna vallas Esivere külast ca 2 km lõunas, Kase külast ca 1 km edelasse ning Kõmsi külast ca 1,5 km loode pool. Virtsu sadam jääb ca 6 km edela poole. Lähim majapidamine jääb ca 300 m kaugusele põhja. Mäeeraldisest 0,7 km lõunapool kulgeb Risti - Virtsu - Kuivastu – Kuressaare</w:t>
      </w:r>
      <w:r w:rsidR="00AC1B65">
        <w:rPr>
          <w:rFonts w:ascii="Times New Roman" w:hAnsi="Times New Roman" w:cs="Times New Roman"/>
          <w:sz w:val="24"/>
          <w:szCs w:val="24"/>
        </w:rPr>
        <w:t xml:space="preserve"> </w:t>
      </w:r>
      <w:r w:rsidRPr="00A91746">
        <w:rPr>
          <w:rFonts w:ascii="Times New Roman" w:hAnsi="Times New Roman" w:cs="Times New Roman"/>
          <w:sz w:val="24"/>
          <w:szCs w:val="24"/>
        </w:rPr>
        <w:t>põhimaante</w:t>
      </w:r>
      <w:r w:rsidR="00AC1B65">
        <w:rPr>
          <w:rFonts w:ascii="Times New Roman" w:hAnsi="Times New Roman" w:cs="Times New Roman"/>
          <w:sz w:val="24"/>
          <w:szCs w:val="24"/>
        </w:rPr>
        <w:t>e</w:t>
      </w:r>
      <w:r w:rsidRPr="00A91746">
        <w:rPr>
          <w:rFonts w:ascii="Times New Roman" w:hAnsi="Times New Roman" w:cs="Times New Roman"/>
          <w:sz w:val="24"/>
          <w:szCs w:val="24"/>
        </w:rPr>
        <w:t>.</w:t>
      </w:r>
      <w:r w:rsidR="00F66054">
        <w:rPr>
          <w:rFonts w:ascii="Times New Roman" w:hAnsi="Times New Roman" w:cs="Times New Roman"/>
          <w:sz w:val="24"/>
          <w:szCs w:val="24"/>
        </w:rPr>
        <w:t xml:space="preserve"> </w:t>
      </w:r>
      <w:r w:rsidR="00F66054" w:rsidRPr="00A91746">
        <w:rPr>
          <w:rFonts w:ascii="Times New Roman" w:hAnsi="Times New Roman" w:cs="Times New Roman"/>
          <w:sz w:val="24"/>
          <w:szCs w:val="24"/>
        </w:rPr>
        <w:t>Vahetult Kurevere II karjääri mäeeraldisega külgneb kagus Kurevere dolomiidikarjäär. Kurevere II karjäärist ca 1 km kaugusel loodes asub Esivere dolokivikarjäär.</w:t>
      </w:r>
      <w:r w:rsidR="00F66054">
        <w:rPr>
          <w:rFonts w:ascii="Times New Roman" w:hAnsi="Times New Roman" w:cs="Times New Roman"/>
          <w:sz w:val="24"/>
          <w:szCs w:val="24"/>
        </w:rPr>
        <w:t xml:space="preserve"> </w:t>
      </w:r>
      <w:r w:rsidR="002125C0">
        <w:rPr>
          <w:rFonts w:ascii="Times New Roman" w:hAnsi="Times New Roman" w:cs="Times New Roman"/>
          <w:sz w:val="24"/>
          <w:szCs w:val="24"/>
        </w:rPr>
        <w:t>Kurevere II karjäär</w:t>
      </w:r>
      <w:r w:rsidR="00550EE0">
        <w:rPr>
          <w:rFonts w:ascii="Times New Roman" w:hAnsi="Times New Roman" w:cs="Times New Roman"/>
          <w:sz w:val="24"/>
          <w:szCs w:val="24"/>
        </w:rPr>
        <w:t>i</w:t>
      </w:r>
      <w:r w:rsidR="00E61DE6">
        <w:rPr>
          <w:rFonts w:ascii="Times New Roman" w:hAnsi="Times New Roman" w:cs="Times New Roman"/>
          <w:sz w:val="24"/>
          <w:szCs w:val="24"/>
        </w:rPr>
        <w:t xml:space="preserve"> </w:t>
      </w:r>
      <w:r w:rsidR="00550EE0">
        <w:rPr>
          <w:rFonts w:ascii="Times New Roman" w:hAnsi="Times New Roman" w:cs="Times New Roman"/>
          <w:sz w:val="24"/>
          <w:szCs w:val="24"/>
        </w:rPr>
        <w:t>ala absoluutkõrgused jäävad vahemiku</w:t>
      </w:r>
      <w:r w:rsidR="003F4B6A">
        <w:rPr>
          <w:rFonts w:ascii="Times New Roman" w:hAnsi="Times New Roman" w:cs="Times New Roman"/>
          <w:sz w:val="24"/>
          <w:szCs w:val="24"/>
        </w:rPr>
        <w:t xml:space="preserve"> 0.94 – 2.05 meetrit. Kurevere II karjääri ümbritseva  ala absoluutkõrgused on </w:t>
      </w:r>
      <w:r w:rsidR="00596989">
        <w:rPr>
          <w:rFonts w:ascii="Times New Roman" w:hAnsi="Times New Roman" w:cs="Times New Roman"/>
          <w:sz w:val="24"/>
          <w:szCs w:val="24"/>
        </w:rPr>
        <w:t>12.0 – 13.0 meetrit.</w:t>
      </w:r>
      <w:r w:rsidR="00A11618">
        <w:rPr>
          <w:rFonts w:ascii="Times New Roman" w:hAnsi="Times New Roman" w:cs="Times New Roman"/>
          <w:sz w:val="24"/>
          <w:szCs w:val="24"/>
        </w:rPr>
        <w:t xml:space="preserve"> Mäeeraldis on ümbritsetud </w:t>
      </w:r>
      <w:r w:rsidR="003745A8">
        <w:rPr>
          <w:rFonts w:ascii="Times New Roman" w:hAnsi="Times New Roman" w:cs="Times New Roman"/>
          <w:sz w:val="24"/>
          <w:szCs w:val="24"/>
        </w:rPr>
        <w:t>suures osas metsamaadega ja kirde suunas põllumaaga.</w:t>
      </w:r>
      <w:r w:rsidR="00550EE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DDF66AC" w14:textId="77777777" w:rsidR="008405AD" w:rsidRDefault="008405AD" w:rsidP="00A917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A7AC5BB" w14:textId="4E8063DE" w:rsidR="008405AD" w:rsidRDefault="008405AD" w:rsidP="00A917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Kaitsealasid ei ole</w:t>
      </w:r>
      <w:r w:rsidR="00AE45B9">
        <w:rPr>
          <w:rFonts w:ascii="Times New Roman" w:hAnsi="Times New Roman" w:cs="Times New Roman"/>
          <w:sz w:val="24"/>
          <w:szCs w:val="24"/>
        </w:rPr>
        <w:t>, seega puudub eeldatav mõju kaitsealadele.</w:t>
      </w:r>
      <w:r>
        <w:rPr>
          <w:rFonts w:ascii="Times New Roman" w:hAnsi="Times New Roman" w:cs="Times New Roman"/>
          <w:sz w:val="24"/>
          <w:szCs w:val="24"/>
        </w:rPr>
        <w:t xml:space="preserve"> Kitsendustest asub Kurevere dolokivimaardla</w:t>
      </w:r>
      <w:r w:rsidR="00132280">
        <w:rPr>
          <w:rFonts w:ascii="Times New Roman" w:hAnsi="Times New Roman" w:cs="Times New Roman"/>
          <w:sz w:val="24"/>
          <w:szCs w:val="24"/>
        </w:rPr>
        <w:t xml:space="preserve"> piirist</w:t>
      </w:r>
      <w:r>
        <w:rPr>
          <w:rFonts w:ascii="Times New Roman" w:hAnsi="Times New Roman" w:cs="Times New Roman"/>
          <w:sz w:val="24"/>
          <w:szCs w:val="24"/>
        </w:rPr>
        <w:t xml:space="preserve"> 350 m kaugusel idas kultusekivi, 250 m kaugusel idas harilik</w:t>
      </w:r>
      <w:r w:rsidR="002E4358">
        <w:rPr>
          <w:rFonts w:ascii="Times New Roman" w:hAnsi="Times New Roman" w:cs="Times New Roman"/>
          <w:sz w:val="24"/>
          <w:szCs w:val="24"/>
        </w:rPr>
        <w:t>u</w:t>
      </w:r>
      <w:r>
        <w:rPr>
          <w:rFonts w:ascii="Times New Roman" w:hAnsi="Times New Roman" w:cs="Times New Roman"/>
          <w:sz w:val="24"/>
          <w:szCs w:val="24"/>
        </w:rPr>
        <w:t xml:space="preserve"> käoraamat</w:t>
      </w:r>
      <w:r w:rsidR="002E4358">
        <w:rPr>
          <w:rFonts w:ascii="Times New Roman" w:hAnsi="Times New Roman" w:cs="Times New Roman"/>
          <w:sz w:val="24"/>
          <w:szCs w:val="24"/>
        </w:rPr>
        <w:t>u kasvuala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2170DD6F" w14:textId="77777777" w:rsidR="00780372" w:rsidRPr="00A91746" w:rsidRDefault="00780372" w:rsidP="00A917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28D125C" w14:textId="1E93A0A7" w:rsidR="007F43D3" w:rsidRDefault="00E00D51" w:rsidP="00A917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Kurevere II mäeeraldis</w:t>
      </w:r>
      <w:r w:rsidR="00A91746" w:rsidRPr="00A91746">
        <w:rPr>
          <w:rFonts w:ascii="Times New Roman" w:hAnsi="Times New Roman" w:cs="Times New Roman"/>
          <w:sz w:val="24"/>
          <w:szCs w:val="24"/>
        </w:rPr>
        <w:t xml:space="preserve"> hõlmab aktiivse tarbevaru plokki nr 2 (tehnoloogiline dolokivi), plokk nr 3 (ehitusdolokivi).</w:t>
      </w:r>
      <w:r w:rsidR="00806B3F">
        <w:rPr>
          <w:rFonts w:ascii="Times New Roman" w:hAnsi="Times New Roman" w:cs="Times New Roman"/>
          <w:sz w:val="24"/>
          <w:szCs w:val="24"/>
        </w:rPr>
        <w:t xml:space="preserve"> </w:t>
      </w:r>
      <w:r w:rsidR="00DA411E">
        <w:rPr>
          <w:rFonts w:ascii="Times New Roman" w:hAnsi="Times New Roman" w:cs="Times New Roman"/>
          <w:sz w:val="24"/>
          <w:szCs w:val="24"/>
        </w:rPr>
        <w:t>2025 I kvartali seisuga</w:t>
      </w:r>
      <w:r w:rsidR="00806B3F">
        <w:rPr>
          <w:rFonts w:ascii="Times New Roman" w:hAnsi="Times New Roman" w:cs="Times New Roman"/>
          <w:sz w:val="24"/>
          <w:szCs w:val="24"/>
        </w:rPr>
        <w:t xml:space="preserve"> on </w:t>
      </w:r>
      <w:r w:rsidR="001A1C49">
        <w:rPr>
          <w:rFonts w:ascii="Times New Roman" w:hAnsi="Times New Roman" w:cs="Times New Roman"/>
          <w:sz w:val="24"/>
          <w:szCs w:val="24"/>
        </w:rPr>
        <w:t>jääk</w:t>
      </w:r>
      <w:r w:rsidR="00806B3F">
        <w:rPr>
          <w:rFonts w:ascii="Times New Roman" w:hAnsi="Times New Roman" w:cs="Times New Roman"/>
          <w:sz w:val="24"/>
          <w:szCs w:val="24"/>
        </w:rPr>
        <w:t>varu 14,9 tuh m3</w:t>
      </w:r>
      <w:r w:rsidR="00DA411E">
        <w:rPr>
          <w:rFonts w:ascii="Times New Roman" w:hAnsi="Times New Roman" w:cs="Times New Roman"/>
          <w:sz w:val="24"/>
          <w:szCs w:val="24"/>
        </w:rPr>
        <w:t xml:space="preserve"> </w:t>
      </w:r>
      <w:r w:rsidR="00806B3F">
        <w:rPr>
          <w:rFonts w:ascii="Times New Roman" w:hAnsi="Times New Roman" w:cs="Times New Roman"/>
          <w:sz w:val="24"/>
          <w:szCs w:val="24"/>
        </w:rPr>
        <w:t xml:space="preserve">ja sellest tekib umbes 4 tuh m3 sõelmeid, mis turustatakse ja turustamata osa kasutatakse karjääri korrastamisel. Kogu katend on Kurevere II </w:t>
      </w:r>
      <w:r w:rsidR="004A269C">
        <w:rPr>
          <w:rFonts w:ascii="Times New Roman" w:hAnsi="Times New Roman" w:cs="Times New Roman"/>
          <w:sz w:val="24"/>
          <w:szCs w:val="24"/>
        </w:rPr>
        <w:t xml:space="preserve">karjääri </w:t>
      </w:r>
      <w:r w:rsidR="00806B3F">
        <w:rPr>
          <w:rFonts w:ascii="Times New Roman" w:hAnsi="Times New Roman" w:cs="Times New Roman"/>
          <w:sz w:val="24"/>
          <w:szCs w:val="24"/>
        </w:rPr>
        <w:t>alalt juba eemaldatud ja kasutatakse korrastamisel.</w:t>
      </w:r>
    </w:p>
    <w:p w14:paraId="4A5A6037" w14:textId="77777777" w:rsidR="007D1E46" w:rsidRDefault="007D1E46" w:rsidP="00A917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4CBD6CB" w14:textId="67330498" w:rsidR="004515BE" w:rsidRDefault="00462926" w:rsidP="00A917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2926">
        <w:rPr>
          <w:rFonts w:ascii="Times New Roman" w:hAnsi="Times New Roman" w:cs="Times New Roman"/>
          <w:sz w:val="24"/>
          <w:szCs w:val="24"/>
        </w:rPr>
        <w:t xml:space="preserve">Kuna kokkuleppel kohalikega Nordkalk ei tohi Esivere </w:t>
      </w:r>
      <w:r w:rsidR="004A269C">
        <w:rPr>
          <w:rFonts w:ascii="Times New Roman" w:hAnsi="Times New Roman" w:cs="Times New Roman"/>
          <w:sz w:val="24"/>
          <w:szCs w:val="24"/>
        </w:rPr>
        <w:t xml:space="preserve">dolokivikarjääris </w:t>
      </w:r>
      <w:r w:rsidRPr="00462926">
        <w:rPr>
          <w:rFonts w:ascii="Times New Roman" w:hAnsi="Times New Roman" w:cs="Times New Roman"/>
          <w:sz w:val="24"/>
          <w:szCs w:val="24"/>
        </w:rPr>
        <w:t xml:space="preserve">toota, siis tootmisliin ja laoalad on Kurevere </w:t>
      </w:r>
      <w:r w:rsidR="004A269C">
        <w:rPr>
          <w:rFonts w:ascii="Times New Roman" w:hAnsi="Times New Roman" w:cs="Times New Roman"/>
          <w:sz w:val="24"/>
          <w:szCs w:val="24"/>
        </w:rPr>
        <w:t>dolomiidi</w:t>
      </w:r>
      <w:r w:rsidRPr="00462926">
        <w:rPr>
          <w:rFonts w:ascii="Times New Roman" w:hAnsi="Times New Roman" w:cs="Times New Roman"/>
          <w:sz w:val="24"/>
          <w:szCs w:val="24"/>
        </w:rPr>
        <w:t>karjääris</w:t>
      </w:r>
      <w:r w:rsidR="00F66AE3">
        <w:rPr>
          <w:rFonts w:ascii="Times New Roman" w:hAnsi="Times New Roman" w:cs="Times New Roman"/>
          <w:sz w:val="24"/>
          <w:szCs w:val="24"/>
        </w:rPr>
        <w:t xml:space="preserve"> ja Kurevere II karjääris</w:t>
      </w:r>
      <w:r w:rsidRPr="00462926">
        <w:rPr>
          <w:rFonts w:ascii="Times New Roman" w:hAnsi="Times New Roman" w:cs="Times New Roman"/>
          <w:sz w:val="24"/>
          <w:szCs w:val="24"/>
        </w:rPr>
        <w:t xml:space="preserve">. </w:t>
      </w:r>
      <w:r w:rsidR="00EB7925">
        <w:rPr>
          <w:rFonts w:ascii="Times New Roman" w:hAnsi="Times New Roman" w:cs="Times New Roman"/>
          <w:sz w:val="24"/>
          <w:szCs w:val="24"/>
        </w:rPr>
        <w:t xml:space="preserve">Seega </w:t>
      </w:r>
      <w:r w:rsidR="00FE7DBD">
        <w:rPr>
          <w:rFonts w:ascii="Times New Roman" w:hAnsi="Times New Roman" w:cs="Times New Roman"/>
          <w:sz w:val="24"/>
          <w:szCs w:val="24"/>
        </w:rPr>
        <w:t xml:space="preserve">Kurevere </w:t>
      </w:r>
      <w:r w:rsidR="004A269C">
        <w:rPr>
          <w:rFonts w:ascii="Times New Roman" w:hAnsi="Times New Roman" w:cs="Times New Roman"/>
          <w:sz w:val="24"/>
          <w:szCs w:val="24"/>
        </w:rPr>
        <w:t xml:space="preserve">dolomiidikarjääri </w:t>
      </w:r>
      <w:r w:rsidR="007B1124">
        <w:rPr>
          <w:rFonts w:ascii="Times New Roman" w:hAnsi="Times New Roman" w:cs="Times New Roman"/>
          <w:sz w:val="24"/>
          <w:szCs w:val="24"/>
        </w:rPr>
        <w:t xml:space="preserve">alasid kasutatakse </w:t>
      </w:r>
      <w:r w:rsidR="00C37781" w:rsidRPr="00462926">
        <w:rPr>
          <w:rFonts w:ascii="Times New Roman" w:hAnsi="Times New Roman" w:cs="Times New Roman"/>
          <w:sz w:val="24"/>
          <w:szCs w:val="24"/>
        </w:rPr>
        <w:t>Esivere</w:t>
      </w:r>
      <w:r w:rsidR="00C37781">
        <w:rPr>
          <w:rFonts w:ascii="Times New Roman" w:hAnsi="Times New Roman" w:cs="Times New Roman"/>
          <w:sz w:val="24"/>
          <w:szCs w:val="24"/>
        </w:rPr>
        <w:t xml:space="preserve"> dolokivikarjääri</w:t>
      </w:r>
      <w:r w:rsidR="00C37781" w:rsidRPr="00462926">
        <w:rPr>
          <w:rFonts w:ascii="Times New Roman" w:hAnsi="Times New Roman" w:cs="Times New Roman"/>
          <w:sz w:val="24"/>
          <w:szCs w:val="24"/>
        </w:rPr>
        <w:t>st toodud materjali tootmis</w:t>
      </w:r>
      <w:r w:rsidR="00C37781">
        <w:rPr>
          <w:rFonts w:ascii="Times New Roman" w:hAnsi="Times New Roman" w:cs="Times New Roman"/>
          <w:sz w:val="24"/>
          <w:szCs w:val="24"/>
        </w:rPr>
        <w:t xml:space="preserve">alana </w:t>
      </w:r>
      <w:r w:rsidR="00FE7DBD">
        <w:rPr>
          <w:rFonts w:ascii="Times New Roman" w:hAnsi="Times New Roman" w:cs="Times New Roman"/>
          <w:sz w:val="24"/>
          <w:szCs w:val="24"/>
        </w:rPr>
        <w:t>ja Kurevere II</w:t>
      </w:r>
      <w:r w:rsidR="004A269C">
        <w:rPr>
          <w:rFonts w:ascii="Times New Roman" w:hAnsi="Times New Roman" w:cs="Times New Roman"/>
          <w:sz w:val="24"/>
          <w:szCs w:val="24"/>
        </w:rPr>
        <w:t xml:space="preserve"> karjääri</w:t>
      </w:r>
      <w:r w:rsidR="009E2F10">
        <w:rPr>
          <w:rFonts w:ascii="Times New Roman" w:hAnsi="Times New Roman" w:cs="Times New Roman"/>
          <w:sz w:val="24"/>
          <w:szCs w:val="24"/>
        </w:rPr>
        <w:t xml:space="preserve"> </w:t>
      </w:r>
      <w:r w:rsidR="001E4C8C">
        <w:rPr>
          <w:rFonts w:ascii="Times New Roman" w:hAnsi="Times New Roman" w:cs="Times New Roman"/>
          <w:sz w:val="24"/>
          <w:szCs w:val="24"/>
        </w:rPr>
        <w:t>alasid k</w:t>
      </w:r>
      <w:r w:rsidRPr="00462926">
        <w:rPr>
          <w:rFonts w:ascii="Times New Roman" w:hAnsi="Times New Roman" w:cs="Times New Roman"/>
          <w:sz w:val="24"/>
          <w:szCs w:val="24"/>
        </w:rPr>
        <w:t>asutatakse Esivere</w:t>
      </w:r>
      <w:r w:rsidR="004A269C">
        <w:rPr>
          <w:rFonts w:ascii="Times New Roman" w:hAnsi="Times New Roman" w:cs="Times New Roman"/>
          <w:sz w:val="24"/>
          <w:szCs w:val="24"/>
        </w:rPr>
        <w:t xml:space="preserve"> dolokivikarjääri</w:t>
      </w:r>
      <w:r w:rsidRPr="00462926">
        <w:rPr>
          <w:rFonts w:ascii="Times New Roman" w:hAnsi="Times New Roman" w:cs="Times New Roman"/>
          <w:sz w:val="24"/>
          <w:szCs w:val="24"/>
        </w:rPr>
        <w:t>st toodud materjali laoalana.</w:t>
      </w:r>
      <w:r w:rsidR="009E2F10">
        <w:rPr>
          <w:rFonts w:ascii="Times New Roman" w:hAnsi="Times New Roman" w:cs="Times New Roman"/>
          <w:sz w:val="24"/>
          <w:szCs w:val="24"/>
        </w:rPr>
        <w:t xml:space="preserve"> See on ka põhjus, miks soovime luba pikendada, kuigi varu jääk on väike.</w:t>
      </w:r>
    </w:p>
    <w:p w14:paraId="7EEC1CA3" w14:textId="77777777" w:rsidR="004515BE" w:rsidRDefault="004515BE" w:rsidP="00A917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B297B13" w14:textId="098F5EAE" w:rsidR="007D1E46" w:rsidRDefault="004515BE" w:rsidP="00A9174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515BE">
        <w:rPr>
          <w:rFonts w:ascii="Times New Roman" w:hAnsi="Times New Roman" w:cs="Times New Roman"/>
          <w:sz w:val="24"/>
          <w:szCs w:val="24"/>
        </w:rPr>
        <w:t>Tehnoloogilist dolomiiti kasutatakse MgO ja SiO kontsentratsioonile põhinevates tehnoloogilistes protsessides ja ehitusdolomiiti ehituskillustikuks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8A43764" w14:textId="77777777" w:rsidR="00B23E86" w:rsidRDefault="00B23E86" w:rsidP="00B23E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79604EA8" w14:textId="77777777" w:rsidR="00B23E86" w:rsidRDefault="00B23E86" w:rsidP="00B23E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A</w:t>
      </w:r>
      <w:r w:rsidRPr="00B23E86">
        <w:rPr>
          <w:rFonts w:ascii="Times New Roman" w:hAnsi="Times New Roman" w:cs="Times New Roman"/>
          <w:sz w:val="24"/>
          <w:szCs w:val="24"/>
        </w:rPr>
        <w:t>la kujutab endast vähese pinnakattega mereäärset alvarit. Viies puuraugus lasub dolokivil ainult mullakiht paksusega 0,1 - 0,2 m, ülejäänutes on kasvukihi all moreen paksusega 0,7 - 2,0 m. Kasuliku kihi paksus mäeeraldisel on 8,0 m, vastavalt kaevandusloale.</w:t>
      </w:r>
    </w:p>
    <w:p w14:paraId="44D7B102" w14:textId="77777777" w:rsidR="00B23E86" w:rsidRDefault="00B23E86" w:rsidP="00B23E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9C4D83D" w14:textId="44AF0211" w:rsidR="00B23E86" w:rsidRPr="00B23E86" w:rsidRDefault="00B23E86" w:rsidP="00B23E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3E86">
        <w:rPr>
          <w:rFonts w:ascii="Times New Roman" w:hAnsi="Times New Roman" w:cs="Times New Roman"/>
          <w:sz w:val="24"/>
          <w:szCs w:val="24"/>
        </w:rPr>
        <w:t xml:space="preserve">Kasuliku kihi moodustab alamsiluri Jaagarahu lademe dolokivi, mille lamamiks on Jaani lademe savikas dolokivi ja domeriit. Maavaraks arvati kavernoosne rifidolokivi, kollane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E86">
        <w:rPr>
          <w:rFonts w:ascii="Times New Roman" w:hAnsi="Times New Roman" w:cs="Times New Roman"/>
          <w:sz w:val="24"/>
          <w:szCs w:val="24"/>
        </w:rPr>
        <w:lastRenderedPageBreak/>
        <w:t xml:space="preserve">peenekristalliline dolokivi (rifirusu) ja hall mikrokristalliline dolokivi. Kasuliku kihi paksus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E86">
        <w:rPr>
          <w:rFonts w:ascii="Times New Roman" w:hAnsi="Times New Roman" w:cs="Times New Roman"/>
          <w:sz w:val="24"/>
          <w:szCs w:val="24"/>
        </w:rPr>
        <w:t xml:space="preserve">kôigub 2,2 – 10,0 m, s.h. rifidolokivil ja rifirusu dolokivil 1,7 – 10,0 m. Katte paksus </w:t>
      </w:r>
      <w:r>
        <w:rPr>
          <w:rFonts w:ascii="Times New Roman" w:hAnsi="Times New Roman" w:cs="Times New Roman"/>
          <w:sz w:val="24"/>
          <w:szCs w:val="24"/>
        </w:rPr>
        <w:t xml:space="preserve">kõigub </w:t>
      </w:r>
      <w:r w:rsidRPr="00B23E86">
        <w:rPr>
          <w:rFonts w:ascii="Times New Roman" w:hAnsi="Times New Roman" w:cs="Times New Roman"/>
          <w:sz w:val="24"/>
          <w:szCs w:val="24"/>
        </w:rPr>
        <w:t xml:space="preserve">0,1 - 4,0 m. Rifidolokivi moodustab maardla keskosa, rifirusu dolokivi levib rifist läände, hall </w:t>
      </w:r>
    </w:p>
    <w:p w14:paraId="4FA86417" w14:textId="77777777" w:rsidR="00B23E86" w:rsidRPr="00B23E86" w:rsidRDefault="00B23E86" w:rsidP="00B23E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3E86">
        <w:rPr>
          <w:rFonts w:ascii="Times New Roman" w:hAnsi="Times New Roman" w:cs="Times New Roman"/>
          <w:sz w:val="24"/>
          <w:szCs w:val="24"/>
        </w:rPr>
        <w:t xml:space="preserve">mikrokristalliline dolokivi moodustab rifi lamami ja palistab teda läänest, pôhjast ja idast. </w:t>
      </w:r>
    </w:p>
    <w:p w14:paraId="108ED33F" w14:textId="77777777" w:rsidR="00B23E86" w:rsidRDefault="00B23E86" w:rsidP="00B23E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02D9383" w14:textId="01752B98" w:rsidR="00B23E86" w:rsidRPr="00B23E86" w:rsidRDefault="00B23E86" w:rsidP="00B23E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3E86">
        <w:rPr>
          <w:rFonts w:ascii="Times New Roman" w:hAnsi="Times New Roman" w:cs="Times New Roman"/>
          <w:sz w:val="24"/>
          <w:szCs w:val="24"/>
        </w:rPr>
        <w:t xml:space="preserve">Jaagarahu lademe lõhelised ja kavernoossed dolokivid moodustavad uuritaval alal siluri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E86">
        <w:rPr>
          <w:rFonts w:ascii="Times New Roman" w:hAnsi="Times New Roman" w:cs="Times New Roman"/>
          <w:sz w:val="24"/>
          <w:szCs w:val="24"/>
        </w:rPr>
        <w:t xml:space="preserve">veekompleksi Jaagarahu veekihi. Jaagarahu veekihi alumiseks veepidemeks on Jaani lademe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E86">
        <w:rPr>
          <w:rFonts w:ascii="Times New Roman" w:hAnsi="Times New Roman" w:cs="Times New Roman"/>
          <w:sz w:val="24"/>
          <w:szCs w:val="24"/>
        </w:rPr>
        <w:t xml:space="preserve">tugevalt savikas dolokivi ja domeriit. Vesi on surveta, kuna ülemine veepide puudub täielikult: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E86">
        <w:rPr>
          <w:rFonts w:ascii="Times New Roman" w:hAnsi="Times New Roman" w:cs="Times New Roman"/>
          <w:sz w:val="24"/>
          <w:szCs w:val="24"/>
        </w:rPr>
        <w:t xml:space="preserve">pinnakatte paksus on tühine, valdavalt 1 ja vähem meetrit. </w:t>
      </w:r>
    </w:p>
    <w:p w14:paraId="7074A74C" w14:textId="77777777" w:rsidR="00B23E86" w:rsidRDefault="00B23E86" w:rsidP="00B23E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566EF3F" w14:textId="52EC6048" w:rsidR="00B23E86" w:rsidRPr="00A91746" w:rsidRDefault="00B23E86" w:rsidP="00B23E86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23E86">
        <w:rPr>
          <w:rFonts w:ascii="Times New Roman" w:hAnsi="Times New Roman" w:cs="Times New Roman"/>
          <w:sz w:val="24"/>
          <w:szCs w:val="24"/>
        </w:rPr>
        <w:t xml:space="preserve">Kurevere maardlal asuvate varasemate puuraukude andmeil (Korbut, 1992) on veetase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E86">
        <w:rPr>
          <w:rFonts w:ascii="Times New Roman" w:hAnsi="Times New Roman" w:cs="Times New Roman"/>
          <w:sz w:val="24"/>
          <w:szCs w:val="24"/>
        </w:rPr>
        <w:t xml:space="preserve">maapinnast sügavusel 4,5 - 6,5 m, keskmiselt 5,3 m. Veetaseme keskmine abs. kõrgus oli 6.07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E86">
        <w:rPr>
          <w:rFonts w:ascii="Times New Roman" w:hAnsi="Times New Roman" w:cs="Times New Roman"/>
          <w:sz w:val="24"/>
          <w:szCs w:val="24"/>
        </w:rPr>
        <w:t xml:space="preserve">m.. Sesoonne veetaseme kõikumiste amplituud on ligikaudu 2.5 – 3.0 m, mis viitab sademete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23E86">
        <w:rPr>
          <w:rFonts w:ascii="Times New Roman" w:hAnsi="Times New Roman" w:cs="Times New Roman"/>
          <w:sz w:val="24"/>
          <w:szCs w:val="24"/>
        </w:rPr>
        <w:t>infiltratsioonile (Korbut, 1992).</w:t>
      </w:r>
    </w:p>
    <w:p w14:paraId="6799439C" w14:textId="77777777" w:rsidR="00CF14E9" w:rsidRDefault="00CF14E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B42D45D" w14:textId="35D46E28" w:rsidR="00F11879" w:rsidRPr="00196924" w:rsidRDefault="006021FC" w:rsidP="00902DA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F11879" w:rsidRPr="00196924">
        <w:rPr>
          <w:rFonts w:ascii="Times New Roman" w:hAnsi="Times New Roman" w:cs="Times New Roman"/>
          <w:b/>
          <w:bCs/>
          <w:sz w:val="24"/>
          <w:szCs w:val="24"/>
        </w:rPr>
        <w:t>. Ka</w:t>
      </w:r>
      <w:r w:rsidR="00196924" w:rsidRPr="00196924">
        <w:rPr>
          <w:rFonts w:ascii="Times New Roman" w:hAnsi="Times New Roman" w:cs="Times New Roman"/>
          <w:b/>
          <w:bCs/>
          <w:sz w:val="24"/>
          <w:szCs w:val="24"/>
        </w:rPr>
        <w:t>evandamise</w:t>
      </w:r>
      <w:r w:rsidR="00F11879" w:rsidRPr="00196924">
        <w:rPr>
          <w:rFonts w:ascii="Times New Roman" w:hAnsi="Times New Roman" w:cs="Times New Roman"/>
          <w:b/>
          <w:bCs/>
          <w:sz w:val="24"/>
          <w:szCs w:val="24"/>
        </w:rPr>
        <w:t xml:space="preserve"> tehnoloogia</w:t>
      </w:r>
    </w:p>
    <w:p w14:paraId="7F0D2F9A" w14:textId="77777777" w:rsidR="00CF14E9" w:rsidRPr="00F11879" w:rsidRDefault="00CF14E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2259639" w14:textId="7032A22A" w:rsidR="006030F5" w:rsidRDefault="0086780F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Kogu katend on Kurevere II </w:t>
      </w:r>
      <w:r w:rsidR="009E2F10">
        <w:rPr>
          <w:rFonts w:ascii="Times New Roman" w:hAnsi="Times New Roman" w:cs="Times New Roman"/>
          <w:sz w:val="24"/>
          <w:szCs w:val="24"/>
        </w:rPr>
        <w:t xml:space="preserve">karjääri </w:t>
      </w:r>
      <w:r>
        <w:rPr>
          <w:rFonts w:ascii="Times New Roman" w:hAnsi="Times New Roman" w:cs="Times New Roman"/>
          <w:sz w:val="24"/>
          <w:szCs w:val="24"/>
        </w:rPr>
        <w:t>alalt juba eemaldatud</w:t>
      </w:r>
      <w:r w:rsidR="00711174">
        <w:rPr>
          <w:rFonts w:ascii="Times New Roman" w:hAnsi="Times New Roman" w:cs="Times New Roman"/>
          <w:sz w:val="24"/>
          <w:szCs w:val="24"/>
        </w:rPr>
        <w:t>, ladustatud teenindusmaale</w:t>
      </w:r>
      <w:r>
        <w:rPr>
          <w:rFonts w:ascii="Times New Roman" w:hAnsi="Times New Roman" w:cs="Times New Roman"/>
          <w:sz w:val="24"/>
          <w:szCs w:val="24"/>
        </w:rPr>
        <w:t xml:space="preserve"> ja kasutatakse korrastamisel.</w:t>
      </w:r>
    </w:p>
    <w:p w14:paraId="03A61532" w14:textId="77777777" w:rsidR="00AB53B3" w:rsidRDefault="00AB53B3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CCAE2D2" w14:textId="65920439" w:rsidR="00F11879" w:rsidRPr="00F11879" w:rsidRDefault="00F1187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879">
        <w:rPr>
          <w:rFonts w:ascii="Times New Roman" w:hAnsi="Times New Roman" w:cs="Times New Roman"/>
          <w:sz w:val="24"/>
          <w:szCs w:val="24"/>
        </w:rPr>
        <w:t xml:space="preserve">Paljandatud </w:t>
      </w:r>
      <w:r w:rsidR="00A8320C">
        <w:rPr>
          <w:rFonts w:ascii="Times New Roman" w:hAnsi="Times New Roman" w:cs="Times New Roman"/>
          <w:sz w:val="24"/>
          <w:szCs w:val="24"/>
        </w:rPr>
        <w:t>dolo</w:t>
      </w:r>
      <w:r w:rsidRPr="00F11879">
        <w:rPr>
          <w:rFonts w:ascii="Times New Roman" w:hAnsi="Times New Roman" w:cs="Times New Roman"/>
          <w:sz w:val="24"/>
          <w:szCs w:val="24"/>
        </w:rPr>
        <w:t>kivi astangule puuritakse lõhkeaukude võrk ja kivim kobestatakse</w:t>
      </w:r>
      <w:r w:rsidR="008D6345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lõhketöödega. Lõhketööd tellib arendaja lepingu alusel litsentseeritud lõhketööde tegijalt, kes</w:t>
      </w:r>
      <w:r w:rsidR="008D6345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töötab nõuetele vastava puur-lõhketööde projekti alusel. Lõhkeainena kasutatakse nobeliiti,</w:t>
      </w:r>
      <w:r w:rsidR="008D6345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ANFO-t või teisi lõhkeaineid, mis on tasakaalustatud või vähese positiivse hapnikusisaldusega.</w:t>
      </w:r>
      <w:r w:rsidR="008D6345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Kaevandamine toimub üldjuhul ühe astanguga kuni mäeeraldise põhjani. Lõhkamist teostakse</w:t>
      </w:r>
      <w:r w:rsidR="008D6345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ainult tööpäevadel. Vajadusel teostatakse lõhketööd kahe astanguga ning lisaks kasutatakse</w:t>
      </w:r>
      <w:r w:rsidR="008D6345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raimamisel vajadusel abimehhanismina hüdrovasarat. Hüdrovasarat kasutatakse peamiselt</w:t>
      </w:r>
      <w:r w:rsidR="008D6345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 xml:space="preserve">lõhkamisel terveks jäänud suurte kivitükkide purustamiseks või </w:t>
      </w:r>
      <w:r w:rsidR="00A8320C">
        <w:rPr>
          <w:rFonts w:ascii="Times New Roman" w:hAnsi="Times New Roman" w:cs="Times New Roman"/>
          <w:sz w:val="24"/>
          <w:szCs w:val="24"/>
        </w:rPr>
        <w:t>dolo</w:t>
      </w:r>
      <w:r w:rsidRPr="00F11879">
        <w:rPr>
          <w:rFonts w:ascii="Times New Roman" w:hAnsi="Times New Roman" w:cs="Times New Roman"/>
          <w:sz w:val="24"/>
          <w:szCs w:val="24"/>
        </w:rPr>
        <w:t>kivi raimamiseks tundlike</w:t>
      </w:r>
      <w:r w:rsidR="008D6345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objektide läheduses.</w:t>
      </w:r>
    </w:p>
    <w:p w14:paraId="57D86504" w14:textId="77777777" w:rsidR="008D6345" w:rsidRDefault="008D6345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715B7FF" w14:textId="7398C4A2" w:rsidR="00F11879" w:rsidRPr="00F11879" w:rsidRDefault="00AC3B5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Esivere</w:t>
      </w:r>
      <w:r w:rsidR="004A269C">
        <w:rPr>
          <w:rFonts w:ascii="Times New Roman" w:hAnsi="Times New Roman" w:cs="Times New Roman"/>
          <w:sz w:val="24"/>
          <w:szCs w:val="24"/>
        </w:rPr>
        <w:t xml:space="preserve"> dolokivikarjääri</w:t>
      </w:r>
      <w:r>
        <w:rPr>
          <w:rFonts w:ascii="Times New Roman" w:hAnsi="Times New Roman" w:cs="Times New Roman"/>
          <w:sz w:val="24"/>
          <w:szCs w:val="24"/>
        </w:rPr>
        <w:t>s l</w:t>
      </w:r>
      <w:r w:rsidR="00F11879" w:rsidRPr="00F11879">
        <w:rPr>
          <w:rFonts w:ascii="Times New Roman" w:hAnsi="Times New Roman" w:cs="Times New Roman"/>
          <w:sz w:val="24"/>
          <w:szCs w:val="24"/>
        </w:rPr>
        <w:t xml:space="preserve">õhatud kaevis laaditakse </w:t>
      </w:r>
      <w:r w:rsidR="00EC5DE9">
        <w:rPr>
          <w:rFonts w:ascii="Times New Roman" w:hAnsi="Times New Roman" w:cs="Times New Roman"/>
          <w:sz w:val="24"/>
          <w:szCs w:val="24"/>
        </w:rPr>
        <w:t xml:space="preserve">kallurile ja viiakse </w:t>
      </w:r>
      <w:r w:rsidR="00792656">
        <w:rPr>
          <w:rFonts w:ascii="Times New Roman" w:hAnsi="Times New Roman" w:cs="Times New Roman"/>
          <w:sz w:val="24"/>
          <w:szCs w:val="24"/>
        </w:rPr>
        <w:t xml:space="preserve">umbes </w:t>
      </w:r>
      <w:r w:rsidR="003E5DB0">
        <w:rPr>
          <w:rFonts w:ascii="Times New Roman" w:hAnsi="Times New Roman" w:cs="Times New Roman"/>
          <w:sz w:val="24"/>
          <w:szCs w:val="24"/>
        </w:rPr>
        <w:t>1</w:t>
      </w:r>
      <w:r w:rsidR="00792656">
        <w:rPr>
          <w:rFonts w:ascii="Times New Roman" w:hAnsi="Times New Roman" w:cs="Times New Roman"/>
          <w:sz w:val="24"/>
          <w:szCs w:val="24"/>
        </w:rPr>
        <w:t xml:space="preserve"> kilomeetri kaugusele </w:t>
      </w:r>
      <w:r w:rsidR="00EC5DE9">
        <w:rPr>
          <w:rFonts w:ascii="Times New Roman" w:hAnsi="Times New Roman" w:cs="Times New Roman"/>
          <w:sz w:val="24"/>
          <w:szCs w:val="24"/>
        </w:rPr>
        <w:t>Kurevere</w:t>
      </w:r>
      <w:r w:rsidR="004A269C">
        <w:rPr>
          <w:rFonts w:ascii="Times New Roman" w:hAnsi="Times New Roman" w:cs="Times New Roman"/>
          <w:sz w:val="24"/>
          <w:szCs w:val="24"/>
        </w:rPr>
        <w:t xml:space="preserve"> dolomiidikarjääri</w:t>
      </w:r>
      <w:r w:rsidR="00EC5DE9">
        <w:rPr>
          <w:rFonts w:ascii="Times New Roman" w:hAnsi="Times New Roman" w:cs="Times New Roman"/>
          <w:sz w:val="24"/>
          <w:szCs w:val="24"/>
        </w:rPr>
        <w:t xml:space="preserve"> </w:t>
      </w:r>
      <w:r w:rsidR="00B96C7A">
        <w:rPr>
          <w:rFonts w:ascii="Times New Roman" w:hAnsi="Times New Roman" w:cs="Times New Roman"/>
          <w:sz w:val="24"/>
          <w:szCs w:val="24"/>
        </w:rPr>
        <w:t xml:space="preserve">statsionaarsesse </w:t>
      </w:r>
      <w:r w:rsidR="00F11879" w:rsidRPr="00F11879">
        <w:rPr>
          <w:rFonts w:ascii="Times New Roman" w:hAnsi="Times New Roman" w:cs="Times New Roman"/>
          <w:sz w:val="24"/>
          <w:szCs w:val="24"/>
        </w:rPr>
        <w:t>purustus-sorteerimissõlme, kus</w:t>
      </w:r>
      <w:r w:rsidR="008D6345">
        <w:rPr>
          <w:rFonts w:ascii="Times New Roman" w:hAnsi="Times New Roman" w:cs="Times New Roman"/>
          <w:sz w:val="24"/>
          <w:szCs w:val="24"/>
        </w:rPr>
        <w:t xml:space="preserve"> </w:t>
      </w:r>
      <w:r w:rsidR="00F11879" w:rsidRPr="00F11879">
        <w:rPr>
          <w:rFonts w:ascii="Times New Roman" w:hAnsi="Times New Roman" w:cs="Times New Roman"/>
          <w:sz w:val="24"/>
          <w:szCs w:val="24"/>
        </w:rPr>
        <w:t xml:space="preserve">toimub kaevise purustamine ja jaotamine fraktsioonideks. </w:t>
      </w:r>
      <w:r w:rsidR="004A269C">
        <w:rPr>
          <w:rFonts w:ascii="Times New Roman" w:hAnsi="Times New Roman" w:cs="Times New Roman"/>
          <w:sz w:val="24"/>
          <w:szCs w:val="24"/>
        </w:rPr>
        <w:t xml:space="preserve">Kurevere II karjääris ladustatakse materjali. </w:t>
      </w:r>
      <w:r w:rsidR="005C7C20">
        <w:rPr>
          <w:rFonts w:ascii="Times New Roman" w:hAnsi="Times New Roman" w:cs="Times New Roman"/>
          <w:sz w:val="24"/>
          <w:szCs w:val="24"/>
        </w:rPr>
        <w:t>Toodetud</w:t>
      </w:r>
      <w:r w:rsidR="00F11879" w:rsidRPr="00F11879">
        <w:rPr>
          <w:rFonts w:ascii="Times New Roman" w:hAnsi="Times New Roman" w:cs="Times New Roman"/>
          <w:sz w:val="24"/>
          <w:szCs w:val="24"/>
        </w:rPr>
        <w:t xml:space="preserve"> materjal</w:t>
      </w:r>
      <w:r w:rsidR="008D6345">
        <w:rPr>
          <w:rFonts w:ascii="Times New Roman" w:hAnsi="Times New Roman" w:cs="Times New Roman"/>
          <w:sz w:val="24"/>
          <w:szCs w:val="24"/>
        </w:rPr>
        <w:t xml:space="preserve"> </w:t>
      </w:r>
      <w:r w:rsidR="00F11879" w:rsidRPr="00F11879">
        <w:rPr>
          <w:rFonts w:ascii="Times New Roman" w:hAnsi="Times New Roman" w:cs="Times New Roman"/>
          <w:sz w:val="24"/>
          <w:szCs w:val="24"/>
        </w:rPr>
        <w:t xml:space="preserve">transporditakse veoautodega </w:t>
      </w:r>
      <w:r w:rsidR="008D161C">
        <w:rPr>
          <w:rFonts w:ascii="Times New Roman" w:hAnsi="Times New Roman" w:cs="Times New Roman"/>
          <w:sz w:val="24"/>
          <w:szCs w:val="24"/>
        </w:rPr>
        <w:t>Virtsu sadamasse või otse klientidele.</w:t>
      </w:r>
    </w:p>
    <w:p w14:paraId="5E2A6608" w14:textId="77777777" w:rsidR="00CF14E9" w:rsidRDefault="00CF14E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0AB63827" w14:textId="649A0B7F" w:rsidR="00F11879" w:rsidRPr="004C79C7" w:rsidRDefault="006021FC" w:rsidP="00902DA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F11879" w:rsidRPr="004C79C7">
        <w:rPr>
          <w:rFonts w:ascii="Times New Roman" w:hAnsi="Times New Roman" w:cs="Times New Roman"/>
          <w:b/>
          <w:bCs/>
          <w:sz w:val="24"/>
          <w:szCs w:val="24"/>
        </w:rPr>
        <w:t>. Kavandatava kaevandamise keskkonnamõju võimalik ulatus ja esineda võivad</w:t>
      </w:r>
      <w:r w:rsidR="004C79C7" w:rsidRPr="004C79C7">
        <w:rPr>
          <w:rFonts w:ascii="Times New Roman" w:hAnsi="Times New Roman" w:cs="Times New Roman"/>
          <w:b/>
          <w:bCs/>
          <w:sz w:val="24"/>
          <w:szCs w:val="24"/>
        </w:rPr>
        <w:t xml:space="preserve"> a</w:t>
      </w:r>
      <w:r w:rsidR="00F11879" w:rsidRPr="004C79C7">
        <w:rPr>
          <w:rFonts w:ascii="Times New Roman" w:hAnsi="Times New Roman" w:cs="Times New Roman"/>
          <w:b/>
          <w:bCs/>
          <w:sz w:val="24"/>
          <w:szCs w:val="24"/>
        </w:rPr>
        <w:t>variiolukorrad</w:t>
      </w:r>
    </w:p>
    <w:p w14:paraId="6035CE6C" w14:textId="77777777" w:rsidR="00CF14E9" w:rsidRDefault="00CF14E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C67FC66" w14:textId="7C077DD6" w:rsidR="004C79C7" w:rsidRPr="00F11879" w:rsidRDefault="00622D1A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Kurevere</w:t>
      </w:r>
      <w:r w:rsidR="004C79C7" w:rsidRPr="7106D0A8">
        <w:rPr>
          <w:rFonts w:ascii="Times New Roman" w:hAnsi="Times New Roman" w:cs="Times New Roman"/>
          <w:sz w:val="24"/>
          <w:szCs w:val="24"/>
        </w:rPr>
        <w:t xml:space="preserve"> II </w:t>
      </w:r>
      <w:r w:rsidR="009E2F10">
        <w:rPr>
          <w:rFonts w:ascii="Times New Roman" w:hAnsi="Times New Roman" w:cs="Times New Roman"/>
          <w:sz w:val="24"/>
          <w:szCs w:val="24"/>
        </w:rPr>
        <w:t xml:space="preserve">karjääri </w:t>
      </w:r>
      <w:r w:rsidR="00F413BC" w:rsidRPr="7106D0A8">
        <w:rPr>
          <w:rFonts w:ascii="Times New Roman" w:hAnsi="Times New Roman" w:cs="Times New Roman"/>
          <w:sz w:val="24"/>
          <w:szCs w:val="24"/>
        </w:rPr>
        <w:t xml:space="preserve">alal jätkatakse </w:t>
      </w:r>
      <w:r>
        <w:rPr>
          <w:rFonts w:ascii="Times New Roman" w:hAnsi="Times New Roman" w:cs="Times New Roman"/>
          <w:sz w:val="24"/>
          <w:szCs w:val="24"/>
        </w:rPr>
        <w:t>tegevust</w:t>
      </w:r>
      <w:r w:rsidR="00F413BC" w:rsidRPr="7106D0A8">
        <w:rPr>
          <w:rFonts w:ascii="Times New Roman" w:hAnsi="Times New Roman" w:cs="Times New Roman"/>
          <w:sz w:val="24"/>
          <w:szCs w:val="24"/>
        </w:rPr>
        <w:t xml:space="preserve"> nii, nagu seda on siiani tehtud ja mõjud on sama</w:t>
      </w:r>
      <w:r w:rsidR="0D99F174" w:rsidRPr="7106D0A8">
        <w:rPr>
          <w:rFonts w:ascii="Times New Roman" w:hAnsi="Times New Roman" w:cs="Times New Roman"/>
          <w:sz w:val="24"/>
          <w:szCs w:val="24"/>
        </w:rPr>
        <w:t>d</w:t>
      </w:r>
      <w:r w:rsidR="00F413BC" w:rsidRPr="7106D0A8">
        <w:rPr>
          <w:rFonts w:ascii="Times New Roman" w:hAnsi="Times New Roman" w:cs="Times New Roman"/>
          <w:sz w:val="24"/>
          <w:szCs w:val="24"/>
        </w:rPr>
        <w:t>. Soovime luba pikendada samadel tingimustel, nagu see hetkel kehtib.</w:t>
      </w:r>
    </w:p>
    <w:p w14:paraId="55FD77F8" w14:textId="77777777" w:rsidR="00F413BC" w:rsidRDefault="00F413BC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3297B3C" w14:textId="0F995488" w:rsidR="00F11879" w:rsidRDefault="0061587B" w:rsidP="007614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Kurevere</w:t>
      </w:r>
      <w:r w:rsidR="00F11879" w:rsidRPr="00F11879">
        <w:rPr>
          <w:rFonts w:ascii="Times New Roman" w:hAnsi="Times New Roman" w:cs="Times New Roman"/>
          <w:sz w:val="24"/>
          <w:szCs w:val="24"/>
        </w:rPr>
        <w:t xml:space="preserve"> I</w:t>
      </w:r>
      <w:r w:rsidR="001E5791">
        <w:rPr>
          <w:rFonts w:ascii="Times New Roman" w:hAnsi="Times New Roman" w:cs="Times New Roman"/>
          <w:sz w:val="24"/>
          <w:szCs w:val="24"/>
        </w:rPr>
        <w:t>I</w:t>
      </w:r>
      <w:r w:rsidR="00F11879" w:rsidRPr="00F11879">
        <w:rPr>
          <w:rFonts w:ascii="Times New Roman" w:hAnsi="Times New Roman" w:cs="Times New Roman"/>
          <w:sz w:val="24"/>
          <w:szCs w:val="24"/>
        </w:rPr>
        <w:t xml:space="preserve"> karjääris tekitavad müra ja tolmu karjääris töötavad masinad</w:t>
      </w:r>
      <w:r w:rsidR="001270A9">
        <w:rPr>
          <w:rFonts w:ascii="Times New Roman" w:hAnsi="Times New Roman" w:cs="Times New Roman"/>
          <w:sz w:val="24"/>
          <w:szCs w:val="24"/>
        </w:rPr>
        <w:t xml:space="preserve"> (</w:t>
      </w:r>
      <w:r w:rsidR="00F22D4C">
        <w:rPr>
          <w:rFonts w:ascii="Times New Roman" w:hAnsi="Times New Roman" w:cs="Times New Roman"/>
          <w:sz w:val="24"/>
          <w:szCs w:val="24"/>
        </w:rPr>
        <w:t>kopplaadur ja kallurautod)</w:t>
      </w:r>
      <w:r w:rsidR="00F11879" w:rsidRPr="00F11879">
        <w:rPr>
          <w:rFonts w:ascii="Times New Roman" w:hAnsi="Times New Roman" w:cs="Times New Roman"/>
          <w:sz w:val="24"/>
          <w:szCs w:val="24"/>
        </w:rPr>
        <w:t>. Masinate töötamisel karjääris märkimisväärselt tolmu</w:t>
      </w:r>
      <w:r w:rsidR="00C15A23">
        <w:rPr>
          <w:rFonts w:ascii="Times New Roman" w:hAnsi="Times New Roman" w:cs="Times New Roman"/>
          <w:sz w:val="24"/>
          <w:szCs w:val="24"/>
        </w:rPr>
        <w:t xml:space="preserve"> </w:t>
      </w:r>
      <w:r w:rsidR="00F11879" w:rsidRPr="00F11879">
        <w:rPr>
          <w:rFonts w:ascii="Times New Roman" w:hAnsi="Times New Roman" w:cs="Times New Roman"/>
          <w:sz w:val="24"/>
          <w:szCs w:val="24"/>
        </w:rPr>
        <w:t xml:space="preserve">ei eraldu ning tekkiv tolm settib kiiresti maha masinate töötamise asukohas. </w:t>
      </w:r>
      <w:r w:rsidR="00761412">
        <w:rPr>
          <w:rFonts w:ascii="Times New Roman" w:hAnsi="Times New Roman" w:cs="Times New Roman"/>
          <w:sz w:val="24"/>
          <w:szCs w:val="24"/>
        </w:rPr>
        <w:t>K</w:t>
      </w:r>
      <w:r w:rsidR="00F11879" w:rsidRPr="00F11879">
        <w:rPr>
          <w:rFonts w:ascii="Times New Roman" w:hAnsi="Times New Roman" w:cs="Times New Roman"/>
          <w:sz w:val="24"/>
          <w:szCs w:val="24"/>
        </w:rPr>
        <w:t>arjääris tekkiva tolmu levimist väljaspoole</w:t>
      </w:r>
      <w:r w:rsidR="00761412">
        <w:rPr>
          <w:rFonts w:ascii="Times New Roman" w:hAnsi="Times New Roman" w:cs="Times New Roman"/>
          <w:sz w:val="24"/>
          <w:szCs w:val="24"/>
        </w:rPr>
        <w:t xml:space="preserve"> </w:t>
      </w:r>
      <w:r w:rsidR="00F11879" w:rsidRPr="00F11879">
        <w:rPr>
          <w:rFonts w:ascii="Times New Roman" w:hAnsi="Times New Roman" w:cs="Times New Roman"/>
          <w:sz w:val="24"/>
          <w:szCs w:val="24"/>
        </w:rPr>
        <w:t xml:space="preserve">mäeeraldise teenindusmaad </w:t>
      </w:r>
      <w:r w:rsidR="00761412">
        <w:rPr>
          <w:rFonts w:ascii="Times New Roman" w:hAnsi="Times New Roman" w:cs="Times New Roman"/>
          <w:sz w:val="24"/>
          <w:szCs w:val="24"/>
        </w:rPr>
        <w:t xml:space="preserve">takistab </w:t>
      </w:r>
      <w:r w:rsidR="00F11879" w:rsidRPr="00F11879">
        <w:rPr>
          <w:rFonts w:ascii="Times New Roman" w:hAnsi="Times New Roman" w:cs="Times New Roman"/>
          <w:sz w:val="24"/>
          <w:szCs w:val="24"/>
        </w:rPr>
        <w:t>tööde teostamine karjääri</w:t>
      </w:r>
      <w:r w:rsidR="00761412">
        <w:rPr>
          <w:rFonts w:ascii="Times New Roman" w:hAnsi="Times New Roman" w:cs="Times New Roman"/>
          <w:sz w:val="24"/>
          <w:szCs w:val="24"/>
        </w:rPr>
        <w:t xml:space="preserve"> </w:t>
      </w:r>
      <w:r w:rsidR="00F11879" w:rsidRPr="00F11879">
        <w:rPr>
          <w:rFonts w:ascii="Times New Roman" w:hAnsi="Times New Roman" w:cs="Times New Roman"/>
          <w:sz w:val="24"/>
          <w:szCs w:val="24"/>
        </w:rPr>
        <w:t>süvendis ja masinate liikumine</w:t>
      </w:r>
      <w:r w:rsidR="00761412">
        <w:rPr>
          <w:rFonts w:ascii="Times New Roman" w:hAnsi="Times New Roman" w:cs="Times New Roman"/>
          <w:sz w:val="24"/>
          <w:szCs w:val="24"/>
        </w:rPr>
        <w:t xml:space="preserve"> </w:t>
      </w:r>
      <w:r w:rsidR="00F11879" w:rsidRPr="00F11879">
        <w:rPr>
          <w:rFonts w:ascii="Times New Roman" w:hAnsi="Times New Roman" w:cs="Times New Roman"/>
          <w:sz w:val="24"/>
          <w:szCs w:val="24"/>
        </w:rPr>
        <w:t>puistangute vahel.</w:t>
      </w:r>
      <w:r w:rsidR="00795516">
        <w:rPr>
          <w:rFonts w:ascii="Times New Roman" w:hAnsi="Times New Roman" w:cs="Times New Roman"/>
          <w:sz w:val="24"/>
          <w:szCs w:val="24"/>
        </w:rPr>
        <w:t xml:space="preserve"> </w:t>
      </w:r>
      <w:r w:rsidR="00F70D06">
        <w:rPr>
          <w:rFonts w:ascii="Times New Roman" w:hAnsi="Times New Roman" w:cs="Times New Roman"/>
          <w:sz w:val="24"/>
          <w:szCs w:val="24"/>
        </w:rPr>
        <w:t xml:space="preserve">Kuna Kurevere II karjääris ei toimu tootmistegevust, vaid ainult materjali </w:t>
      </w:r>
      <w:r w:rsidR="00F70D06">
        <w:rPr>
          <w:rFonts w:ascii="Times New Roman" w:hAnsi="Times New Roman" w:cs="Times New Roman"/>
          <w:sz w:val="24"/>
          <w:szCs w:val="24"/>
        </w:rPr>
        <w:lastRenderedPageBreak/>
        <w:t xml:space="preserve">ladustamine, </w:t>
      </w:r>
      <w:r w:rsidR="00126D1C">
        <w:rPr>
          <w:rFonts w:ascii="Times New Roman" w:hAnsi="Times New Roman" w:cs="Times New Roman"/>
          <w:sz w:val="24"/>
          <w:szCs w:val="24"/>
        </w:rPr>
        <w:t>siis on välistatud künniskoguste ületamised.</w:t>
      </w:r>
      <w:r w:rsidR="00171077">
        <w:rPr>
          <w:rFonts w:ascii="Times New Roman" w:hAnsi="Times New Roman" w:cs="Times New Roman"/>
          <w:sz w:val="24"/>
          <w:szCs w:val="24"/>
        </w:rPr>
        <w:t xml:space="preserve"> </w:t>
      </w:r>
      <w:r w:rsidR="000F5890">
        <w:rPr>
          <w:rFonts w:ascii="Times New Roman" w:hAnsi="Times New Roman" w:cs="Times New Roman"/>
          <w:sz w:val="24"/>
          <w:szCs w:val="24"/>
        </w:rPr>
        <w:t xml:space="preserve">Taotlusele on lisatud </w:t>
      </w:r>
      <w:r w:rsidR="009F5938">
        <w:rPr>
          <w:rFonts w:ascii="Times New Roman" w:hAnsi="Times New Roman" w:cs="Times New Roman"/>
          <w:sz w:val="24"/>
          <w:szCs w:val="24"/>
        </w:rPr>
        <w:t xml:space="preserve">saasteainete heitkoguste hinnang, mille kohaselt </w:t>
      </w:r>
      <w:r w:rsidR="009F5938" w:rsidRPr="009F5938">
        <w:rPr>
          <w:rFonts w:ascii="Times New Roman" w:hAnsi="Times New Roman" w:cs="Times New Roman"/>
          <w:sz w:val="24"/>
          <w:szCs w:val="24"/>
        </w:rPr>
        <w:t>ei ületata taotletaval tegevusel sätestatud künniskoguseid ühegi saasteaine lõikes ning õhusaasteloa taotlemine antud aastase tootmismahu 14 900 m3 juures ei ole vajalik.</w:t>
      </w:r>
    </w:p>
    <w:p w14:paraId="0C8E42F7" w14:textId="77777777" w:rsidR="00761412" w:rsidRPr="00F11879" w:rsidRDefault="00761412" w:rsidP="0076141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F6DCC0D" w14:textId="5EFD6A2B" w:rsidR="00562867" w:rsidRDefault="00795516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879">
        <w:rPr>
          <w:rFonts w:ascii="Times New Roman" w:hAnsi="Times New Roman" w:cs="Times New Roman"/>
          <w:sz w:val="24"/>
          <w:szCs w:val="24"/>
        </w:rPr>
        <w:t>Müra tekitavad karjääris töötavad masinad (kopplaadur</w:t>
      </w:r>
      <w:r w:rsidR="00257E4A">
        <w:rPr>
          <w:rFonts w:ascii="Times New Roman" w:hAnsi="Times New Roman" w:cs="Times New Roman"/>
          <w:sz w:val="24"/>
          <w:szCs w:val="24"/>
        </w:rPr>
        <w:t xml:space="preserve"> ja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kallurautod).</w:t>
      </w:r>
      <w:r w:rsidR="004E569F">
        <w:rPr>
          <w:rFonts w:ascii="Times New Roman" w:hAnsi="Times New Roman" w:cs="Times New Roman"/>
          <w:sz w:val="24"/>
          <w:szCs w:val="24"/>
        </w:rPr>
        <w:t xml:space="preserve"> </w:t>
      </w:r>
      <w:r w:rsidR="000A56F7">
        <w:rPr>
          <w:rFonts w:ascii="Times New Roman" w:hAnsi="Times New Roman" w:cs="Times New Roman"/>
          <w:sz w:val="24"/>
          <w:szCs w:val="24"/>
        </w:rPr>
        <w:t>Kurevere</w:t>
      </w:r>
      <w:r w:rsidR="00F11879" w:rsidRPr="00F11879">
        <w:rPr>
          <w:rFonts w:ascii="Times New Roman" w:hAnsi="Times New Roman" w:cs="Times New Roman"/>
          <w:sz w:val="24"/>
          <w:szCs w:val="24"/>
        </w:rPr>
        <w:t xml:space="preserve"> I</w:t>
      </w:r>
      <w:r w:rsidR="007C47D1">
        <w:rPr>
          <w:rFonts w:ascii="Times New Roman" w:hAnsi="Times New Roman" w:cs="Times New Roman"/>
          <w:sz w:val="24"/>
          <w:szCs w:val="24"/>
        </w:rPr>
        <w:t>I</w:t>
      </w:r>
      <w:r w:rsidR="00F11879" w:rsidRPr="00F11879">
        <w:rPr>
          <w:rFonts w:ascii="Times New Roman" w:hAnsi="Times New Roman" w:cs="Times New Roman"/>
          <w:sz w:val="24"/>
          <w:szCs w:val="24"/>
        </w:rPr>
        <w:t xml:space="preserve"> karjääris</w:t>
      </w:r>
      <w:r w:rsidR="007C47D1">
        <w:rPr>
          <w:rFonts w:ascii="Times New Roman" w:hAnsi="Times New Roman" w:cs="Times New Roman"/>
          <w:sz w:val="24"/>
          <w:szCs w:val="24"/>
        </w:rPr>
        <w:t xml:space="preserve"> </w:t>
      </w:r>
      <w:r w:rsidR="004A5CAB">
        <w:rPr>
          <w:rFonts w:ascii="Times New Roman" w:hAnsi="Times New Roman" w:cs="Times New Roman"/>
          <w:sz w:val="24"/>
          <w:szCs w:val="24"/>
        </w:rPr>
        <w:t>toimuvad</w:t>
      </w:r>
      <w:r w:rsidR="00F11879" w:rsidRPr="00F11879">
        <w:rPr>
          <w:rFonts w:ascii="Times New Roman" w:hAnsi="Times New Roman" w:cs="Times New Roman"/>
          <w:sz w:val="24"/>
          <w:szCs w:val="24"/>
        </w:rPr>
        <w:t xml:space="preserve"> tööd päevasel ajal. Samuti</w:t>
      </w:r>
      <w:r w:rsidR="007C47D1">
        <w:rPr>
          <w:rFonts w:ascii="Times New Roman" w:hAnsi="Times New Roman" w:cs="Times New Roman"/>
          <w:sz w:val="24"/>
          <w:szCs w:val="24"/>
        </w:rPr>
        <w:t xml:space="preserve"> </w:t>
      </w:r>
      <w:r w:rsidR="00F11879" w:rsidRPr="00F11879">
        <w:rPr>
          <w:rFonts w:ascii="Times New Roman" w:hAnsi="Times New Roman" w:cs="Times New Roman"/>
          <w:sz w:val="24"/>
          <w:szCs w:val="24"/>
        </w:rPr>
        <w:t>ei tohi vastavalt seadusele</w:t>
      </w:r>
      <w:r w:rsidR="007C47D1">
        <w:rPr>
          <w:rFonts w:ascii="Times New Roman" w:hAnsi="Times New Roman" w:cs="Times New Roman"/>
          <w:sz w:val="24"/>
          <w:szCs w:val="24"/>
        </w:rPr>
        <w:t xml:space="preserve"> </w:t>
      </w:r>
      <w:r w:rsidR="00F11879" w:rsidRPr="00F11879">
        <w:rPr>
          <w:rFonts w:ascii="Times New Roman" w:hAnsi="Times New Roman" w:cs="Times New Roman"/>
          <w:sz w:val="24"/>
          <w:szCs w:val="24"/>
        </w:rPr>
        <w:t>levida ülenormatiivne müra väljapoole mäeeraldise teenindusmaad. Tööde planeerimisel</w:t>
      </w:r>
      <w:r w:rsidR="004A5CAB">
        <w:rPr>
          <w:rFonts w:ascii="Times New Roman" w:hAnsi="Times New Roman" w:cs="Times New Roman"/>
          <w:sz w:val="24"/>
          <w:szCs w:val="24"/>
        </w:rPr>
        <w:t xml:space="preserve"> </w:t>
      </w:r>
      <w:r w:rsidR="005A2783">
        <w:rPr>
          <w:rFonts w:ascii="Times New Roman" w:hAnsi="Times New Roman" w:cs="Times New Roman"/>
          <w:sz w:val="24"/>
          <w:szCs w:val="24"/>
        </w:rPr>
        <w:t>Kurevere</w:t>
      </w:r>
      <w:r w:rsidR="00F11879" w:rsidRPr="00F11879">
        <w:rPr>
          <w:rFonts w:ascii="Times New Roman" w:hAnsi="Times New Roman" w:cs="Times New Roman"/>
          <w:sz w:val="24"/>
          <w:szCs w:val="24"/>
        </w:rPr>
        <w:t xml:space="preserve"> I</w:t>
      </w:r>
      <w:r w:rsidR="004A5CAB">
        <w:rPr>
          <w:rFonts w:ascii="Times New Roman" w:hAnsi="Times New Roman" w:cs="Times New Roman"/>
          <w:sz w:val="24"/>
          <w:szCs w:val="24"/>
        </w:rPr>
        <w:t>I</w:t>
      </w:r>
      <w:r w:rsidR="00F11879" w:rsidRPr="00F11879">
        <w:rPr>
          <w:rFonts w:ascii="Times New Roman" w:hAnsi="Times New Roman" w:cs="Times New Roman"/>
          <w:sz w:val="24"/>
          <w:szCs w:val="24"/>
        </w:rPr>
        <w:t xml:space="preserve"> karjääris arvestatakse müra piirväärtustega ning töid ei teh</w:t>
      </w:r>
      <w:r>
        <w:rPr>
          <w:rFonts w:ascii="Times New Roman" w:hAnsi="Times New Roman" w:cs="Times New Roman"/>
          <w:sz w:val="24"/>
          <w:szCs w:val="24"/>
        </w:rPr>
        <w:t>t</w:t>
      </w:r>
      <w:r w:rsidR="00F11879" w:rsidRPr="00F11879">
        <w:rPr>
          <w:rFonts w:ascii="Times New Roman" w:hAnsi="Times New Roman" w:cs="Times New Roman"/>
          <w:sz w:val="24"/>
          <w:szCs w:val="24"/>
        </w:rPr>
        <w:t>a öisel ajal</w:t>
      </w:r>
      <w:r w:rsidR="004A5CAB">
        <w:rPr>
          <w:rFonts w:ascii="Times New Roman" w:hAnsi="Times New Roman" w:cs="Times New Roman"/>
          <w:sz w:val="24"/>
          <w:szCs w:val="24"/>
        </w:rPr>
        <w:t xml:space="preserve"> </w:t>
      </w:r>
      <w:r w:rsidR="00F11879" w:rsidRPr="00F11879">
        <w:rPr>
          <w:rFonts w:ascii="Times New Roman" w:hAnsi="Times New Roman" w:cs="Times New Roman"/>
          <w:sz w:val="24"/>
          <w:szCs w:val="24"/>
        </w:rPr>
        <w:t>elamute lähedal.</w:t>
      </w:r>
      <w:r w:rsidR="00D00CD9">
        <w:rPr>
          <w:rFonts w:ascii="Times New Roman" w:hAnsi="Times New Roman" w:cs="Times New Roman"/>
          <w:sz w:val="24"/>
          <w:szCs w:val="24"/>
        </w:rPr>
        <w:t xml:space="preserve"> Kokkuleppel kohalikega teostatakse igal aastal müra mõõtmised.</w:t>
      </w:r>
      <w:r w:rsidR="002A704F">
        <w:rPr>
          <w:rFonts w:ascii="Times New Roman" w:hAnsi="Times New Roman" w:cs="Times New Roman"/>
          <w:sz w:val="24"/>
          <w:szCs w:val="24"/>
        </w:rPr>
        <w:t xml:space="preserve"> Ületamisi ei ole olnud. Näiteks 2024. aasta suvel olid tulemused järgmised:</w:t>
      </w:r>
      <w:r w:rsidR="002A704F" w:rsidRPr="002A704F">
        <w:rPr>
          <w:rFonts w:ascii="Times New Roman" w:hAnsi="Times New Roman" w:cs="Times New Roman"/>
          <w:sz w:val="24"/>
          <w:szCs w:val="24"/>
        </w:rPr>
        <w:t xml:space="preserve"> Meemõisa ja Sõstra kinnistute eluhoonete maa-aladel Kurevere karjääri poolsel küljel võib esineda päevasel ajal müratase vahemikus 31 - 37 dBA. Müra öised hinnatud tasemed on vahemikus 21 - 29 dBA.</w:t>
      </w:r>
      <w:r w:rsidR="00787DFF">
        <w:rPr>
          <w:rFonts w:ascii="Times New Roman" w:hAnsi="Times New Roman" w:cs="Times New Roman"/>
          <w:sz w:val="24"/>
          <w:szCs w:val="24"/>
        </w:rPr>
        <w:t xml:space="preserve"> Taotlusele on lisatud müra mõõtmiste aruanne.</w:t>
      </w:r>
    </w:p>
    <w:p w14:paraId="41E10F30" w14:textId="77777777" w:rsidR="00562867" w:rsidRDefault="00562867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432B811B" w14:textId="71495F40" w:rsidR="006C7D78" w:rsidRPr="00F11879" w:rsidRDefault="00F11879" w:rsidP="006C7D78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879">
        <w:rPr>
          <w:rFonts w:ascii="Times New Roman" w:hAnsi="Times New Roman" w:cs="Times New Roman"/>
          <w:sz w:val="24"/>
          <w:szCs w:val="24"/>
        </w:rPr>
        <w:t>Müra levikut aitab lokaliseerida kaevandatud alale tekki</w:t>
      </w:r>
      <w:r w:rsidR="00562867">
        <w:rPr>
          <w:rFonts w:ascii="Times New Roman" w:hAnsi="Times New Roman" w:cs="Times New Roman"/>
          <w:sz w:val="24"/>
          <w:szCs w:val="24"/>
        </w:rPr>
        <w:t>nud</w:t>
      </w:r>
      <w:r w:rsidRPr="00F11879">
        <w:rPr>
          <w:rFonts w:ascii="Times New Roman" w:hAnsi="Times New Roman" w:cs="Times New Roman"/>
          <w:sz w:val="24"/>
          <w:szCs w:val="24"/>
        </w:rPr>
        <w:t xml:space="preserve"> süvend ning</w:t>
      </w:r>
      <w:r w:rsidR="00562867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tootmisterritooriumi piirile rajata</w:t>
      </w:r>
      <w:r w:rsidR="00562867">
        <w:rPr>
          <w:rFonts w:ascii="Times New Roman" w:hAnsi="Times New Roman" w:cs="Times New Roman"/>
          <w:sz w:val="24"/>
          <w:szCs w:val="24"/>
        </w:rPr>
        <w:t>tud</w:t>
      </w:r>
      <w:r w:rsidRPr="00F11879">
        <w:rPr>
          <w:rFonts w:ascii="Times New Roman" w:hAnsi="Times New Roman" w:cs="Times New Roman"/>
          <w:sz w:val="24"/>
          <w:szCs w:val="24"/>
        </w:rPr>
        <w:t xml:space="preserve"> katendimaterjalist müratõkkevallid. Seejuures on</w:t>
      </w:r>
      <w:r w:rsidR="006C7D78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asjakohane arvestada ka elamute ja karjääri vahele jääva metsa poolt tekitava takistusega müra</w:t>
      </w:r>
      <w:r w:rsidR="006C7D78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levikul ning samuti summutab kaevandamisel tekkivat müra ka karjääri süvend</w:t>
      </w:r>
      <w:r w:rsidR="006C7D78">
        <w:rPr>
          <w:rFonts w:ascii="Times New Roman" w:hAnsi="Times New Roman" w:cs="Times New Roman"/>
          <w:sz w:val="24"/>
          <w:szCs w:val="24"/>
        </w:rPr>
        <w:t>.</w:t>
      </w:r>
    </w:p>
    <w:p w14:paraId="28E1F0E3" w14:textId="77777777" w:rsidR="00117BB8" w:rsidRDefault="00117BB8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30B9FF09" w14:textId="236074AE" w:rsidR="00F11879" w:rsidRDefault="00795516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Nagu eespool kirjeldatud, siis Kurevere II </w:t>
      </w:r>
      <w:r w:rsidR="009E2F10">
        <w:rPr>
          <w:rFonts w:ascii="Times New Roman" w:hAnsi="Times New Roman" w:cs="Times New Roman"/>
          <w:sz w:val="24"/>
          <w:szCs w:val="24"/>
        </w:rPr>
        <w:t xml:space="preserve">karjääri </w:t>
      </w:r>
      <w:r>
        <w:rPr>
          <w:rFonts w:ascii="Times New Roman" w:hAnsi="Times New Roman" w:cs="Times New Roman"/>
          <w:sz w:val="24"/>
          <w:szCs w:val="24"/>
        </w:rPr>
        <w:t>alalt on kogu katend juba eemaldatud ja kasutatakse korrastamisel. Ka töötlemisel tekkivaid jääke</w:t>
      </w:r>
      <w:r w:rsidR="002D44B3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21CC9">
        <w:rPr>
          <w:rFonts w:ascii="Times New Roman" w:hAnsi="Times New Roman" w:cs="Times New Roman"/>
          <w:sz w:val="24"/>
          <w:szCs w:val="24"/>
        </w:rPr>
        <w:t xml:space="preserve">mida ei </w:t>
      </w:r>
      <w:r w:rsidR="00BA4E62">
        <w:rPr>
          <w:rFonts w:ascii="Times New Roman" w:hAnsi="Times New Roman" w:cs="Times New Roman"/>
          <w:sz w:val="24"/>
          <w:szCs w:val="24"/>
        </w:rPr>
        <w:t xml:space="preserve">õnnestu </w:t>
      </w:r>
      <w:r w:rsidR="00421CC9">
        <w:rPr>
          <w:rFonts w:ascii="Times New Roman" w:hAnsi="Times New Roman" w:cs="Times New Roman"/>
          <w:sz w:val="24"/>
          <w:szCs w:val="24"/>
        </w:rPr>
        <w:t>turusta</w:t>
      </w:r>
      <w:r w:rsidR="00BA4E62">
        <w:rPr>
          <w:rFonts w:ascii="Times New Roman" w:hAnsi="Times New Roman" w:cs="Times New Roman"/>
          <w:sz w:val="24"/>
          <w:szCs w:val="24"/>
        </w:rPr>
        <w:t>d</w:t>
      </w:r>
      <w:r w:rsidR="00421CC9">
        <w:rPr>
          <w:rFonts w:ascii="Times New Roman" w:hAnsi="Times New Roman" w:cs="Times New Roman"/>
          <w:sz w:val="24"/>
          <w:szCs w:val="24"/>
        </w:rPr>
        <w:t>a</w:t>
      </w:r>
      <w:r w:rsidR="002D44B3">
        <w:rPr>
          <w:rFonts w:ascii="Times New Roman" w:hAnsi="Times New Roman" w:cs="Times New Roman"/>
          <w:sz w:val="24"/>
          <w:szCs w:val="24"/>
        </w:rPr>
        <w:t>,</w:t>
      </w:r>
      <w:r w:rsidR="00421CC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kasutatakse korrastamisel. Seega jäätmeid ei teki.</w:t>
      </w:r>
      <w:r w:rsidR="00274F41">
        <w:rPr>
          <w:rFonts w:ascii="Times New Roman" w:hAnsi="Times New Roman" w:cs="Times New Roman"/>
          <w:sz w:val="24"/>
          <w:szCs w:val="24"/>
        </w:rPr>
        <w:t xml:space="preserve"> Taotlusele on lisatud jäätmekava.</w:t>
      </w:r>
    </w:p>
    <w:p w14:paraId="19B7398C" w14:textId="77777777" w:rsidR="00796EA2" w:rsidRDefault="00796EA2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D518140" w14:textId="1A6D1C5A" w:rsidR="006108EC" w:rsidRDefault="006108EC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Vibratsiooni mõõtmisi teostatakse igal lõhkamisel ja ületamisi ei ole olnud.</w:t>
      </w:r>
      <w:r w:rsidR="003D36F4">
        <w:rPr>
          <w:rFonts w:ascii="Times New Roman" w:hAnsi="Times New Roman" w:cs="Times New Roman"/>
          <w:sz w:val="24"/>
          <w:szCs w:val="24"/>
        </w:rPr>
        <w:t xml:space="preserve"> Näiteks 2024. aastal</w:t>
      </w:r>
      <w:r w:rsidR="001053F1">
        <w:rPr>
          <w:rFonts w:ascii="Times New Roman" w:hAnsi="Times New Roman" w:cs="Times New Roman"/>
          <w:sz w:val="24"/>
          <w:szCs w:val="24"/>
        </w:rPr>
        <w:t xml:space="preserve"> </w:t>
      </w:r>
      <w:r w:rsidR="00EB6054">
        <w:rPr>
          <w:rFonts w:ascii="Times New Roman" w:hAnsi="Times New Roman" w:cs="Times New Roman"/>
          <w:sz w:val="24"/>
          <w:szCs w:val="24"/>
        </w:rPr>
        <w:t xml:space="preserve">olid mõõtmistulemused Kõlja-Juhani üksusel </w:t>
      </w:r>
      <w:r w:rsidR="00351B56">
        <w:rPr>
          <w:rFonts w:ascii="Times New Roman" w:hAnsi="Times New Roman" w:cs="Times New Roman"/>
          <w:sz w:val="24"/>
          <w:szCs w:val="24"/>
        </w:rPr>
        <w:t>0,9 mm/s ja Tuuliku üksusel 1,3 mm/s.</w:t>
      </w:r>
    </w:p>
    <w:p w14:paraId="06498F31" w14:textId="77777777" w:rsidR="006108EC" w:rsidRDefault="006108EC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50490BC" w14:textId="4616E0D5" w:rsidR="00796EA2" w:rsidRDefault="007347D2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Kurevere</w:t>
      </w:r>
      <w:r w:rsidR="00796EA2">
        <w:rPr>
          <w:rFonts w:ascii="Times New Roman" w:hAnsi="Times New Roman" w:cs="Times New Roman"/>
          <w:sz w:val="24"/>
          <w:szCs w:val="24"/>
        </w:rPr>
        <w:t xml:space="preserve"> II karjäärist juhitakse vett mööda kraavide süsteemi karjäärist välja </w:t>
      </w:r>
      <w:r w:rsidR="000B7A52">
        <w:rPr>
          <w:rFonts w:ascii="Times New Roman" w:hAnsi="Times New Roman" w:cs="Times New Roman"/>
          <w:sz w:val="24"/>
          <w:szCs w:val="24"/>
        </w:rPr>
        <w:t>merre</w:t>
      </w:r>
      <w:r w:rsidR="00796EA2">
        <w:rPr>
          <w:rFonts w:ascii="Times New Roman" w:hAnsi="Times New Roman" w:cs="Times New Roman"/>
          <w:sz w:val="24"/>
          <w:szCs w:val="24"/>
        </w:rPr>
        <w:t>. Karjääris sees on kraavides poomid</w:t>
      </w:r>
      <w:r w:rsidR="00F123A2">
        <w:rPr>
          <w:rFonts w:ascii="Times New Roman" w:hAnsi="Times New Roman" w:cs="Times New Roman"/>
          <w:sz w:val="24"/>
          <w:szCs w:val="24"/>
        </w:rPr>
        <w:t>,</w:t>
      </w:r>
      <w:r w:rsidR="00796EA2">
        <w:rPr>
          <w:rFonts w:ascii="Times New Roman" w:hAnsi="Times New Roman" w:cs="Times New Roman"/>
          <w:sz w:val="24"/>
          <w:szCs w:val="24"/>
        </w:rPr>
        <w:t xml:space="preserve"> mis takistavad reostusel jõuda karjäärist välja.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6EA2">
        <w:rPr>
          <w:rFonts w:ascii="Times New Roman" w:hAnsi="Times New Roman" w:cs="Times New Roman"/>
          <w:sz w:val="24"/>
          <w:szCs w:val="24"/>
        </w:rPr>
        <w:t>Väljapumbatavast veest võetakse kor</w:t>
      </w:r>
      <w:r w:rsidR="00F123A2">
        <w:rPr>
          <w:rFonts w:ascii="Times New Roman" w:hAnsi="Times New Roman" w:cs="Times New Roman"/>
          <w:sz w:val="24"/>
          <w:szCs w:val="24"/>
        </w:rPr>
        <w:t>d</w:t>
      </w:r>
      <w:r w:rsidR="00796EA2">
        <w:rPr>
          <w:rFonts w:ascii="Times New Roman" w:hAnsi="Times New Roman" w:cs="Times New Roman"/>
          <w:sz w:val="24"/>
          <w:szCs w:val="24"/>
        </w:rPr>
        <w:t xml:space="preserve"> kvartalis veekvaliteedi proov, et tagada vee puhtus.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6EA2">
        <w:rPr>
          <w:rFonts w:ascii="Times New Roman" w:hAnsi="Times New Roman" w:cs="Times New Roman"/>
          <w:sz w:val="24"/>
          <w:szCs w:val="24"/>
        </w:rPr>
        <w:t>Masinate tehnohooldus ei toimu veekraavide läheduses, hooldust teostavad vastava ala eksperdid ja hooldustööde läheduses on olemas absorbeeriv materjal võimalike lekete korrastamiseks.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96EA2">
        <w:rPr>
          <w:rFonts w:ascii="Times New Roman" w:hAnsi="Times New Roman" w:cs="Times New Roman"/>
          <w:sz w:val="24"/>
          <w:szCs w:val="24"/>
        </w:rPr>
        <w:t>Alanduslehtri kontrolliks mõõdetakse ümbruskonna kaevudes kor</w:t>
      </w:r>
      <w:r w:rsidR="00F123A2">
        <w:rPr>
          <w:rFonts w:ascii="Times New Roman" w:hAnsi="Times New Roman" w:cs="Times New Roman"/>
          <w:sz w:val="24"/>
          <w:szCs w:val="24"/>
        </w:rPr>
        <w:t>d</w:t>
      </w:r>
      <w:r w:rsidR="00796EA2">
        <w:rPr>
          <w:rFonts w:ascii="Times New Roman" w:hAnsi="Times New Roman" w:cs="Times New Roman"/>
          <w:sz w:val="24"/>
          <w:szCs w:val="24"/>
        </w:rPr>
        <w:t xml:space="preserve"> kvartalis veetaset.</w:t>
      </w:r>
      <w:r w:rsidR="00DA0EBF">
        <w:rPr>
          <w:rFonts w:ascii="Times New Roman" w:hAnsi="Times New Roman" w:cs="Times New Roman"/>
          <w:sz w:val="24"/>
          <w:szCs w:val="24"/>
        </w:rPr>
        <w:t xml:space="preserve"> Vee erikasutus on kirjas loas KMIN-002</w:t>
      </w:r>
      <w:r w:rsidR="00C02F1C">
        <w:rPr>
          <w:rFonts w:ascii="Times New Roman" w:hAnsi="Times New Roman" w:cs="Times New Roman"/>
          <w:sz w:val="24"/>
          <w:szCs w:val="24"/>
        </w:rPr>
        <w:t xml:space="preserve">. </w:t>
      </w:r>
      <w:r w:rsidR="00DA0EBF">
        <w:rPr>
          <w:rFonts w:ascii="Times New Roman" w:hAnsi="Times New Roman" w:cs="Times New Roman"/>
          <w:sz w:val="24"/>
          <w:szCs w:val="24"/>
        </w:rPr>
        <w:t xml:space="preserve">Pärast Kurevere II </w:t>
      </w:r>
      <w:r w:rsidR="009E2F10">
        <w:rPr>
          <w:rFonts w:ascii="Times New Roman" w:hAnsi="Times New Roman" w:cs="Times New Roman"/>
          <w:sz w:val="24"/>
          <w:szCs w:val="24"/>
        </w:rPr>
        <w:t xml:space="preserve">karjääri </w:t>
      </w:r>
      <w:r w:rsidR="00DA0EBF">
        <w:rPr>
          <w:rFonts w:ascii="Times New Roman" w:hAnsi="Times New Roman" w:cs="Times New Roman"/>
          <w:sz w:val="24"/>
          <w:szCs w:val="24"/>
        </w:rPr>
        <w:t>loa pikendamist on plaanis ühendada Kurevere</w:t>
      </w:r>
      <w:r w:rsidR="009E2F10">
        <w:rPr>
          <w:rFonts w:ascii="Times New Roman" w:hAnsi="Times New Roman" w:cs="Times New Roman"/>
          <w:sz w:val="24"/>
          <w:szCs w:val="24"/>
        </w:rPr>
        <w:t xml:space="preserve"> dolomiidikarjääri</w:t>
      </w:r>
      <w:r w:rsidR="00DA0EBF">
        <w:rPr>
          <w:rFonts w:ascii="Times New Roman" w:hAnsi="Times New Roman" w:cs="Times New Roman"/>
          <w:sz w:val="24"/>
          <w:szCs w:val="24"/>
        </w:rPr>
        <w:t xml:space="preserve"> ja Kurevere II </w:t>
      </w:r>
      <w:r w:rsidR="009E2F10">
        <w:rPr>
          <w:rFonts w:ascii="Times New Roman" w:hAnsi="Times New Roman" w:cs="Times New Roman"/>
          <w:sz w:val="24"/>
          <w:szCs w:val="24"/>
        </w:rPr>
        <w:t xml:space="preserve">karjääri </w:t>
      </w:r>
      <w:r w:rsidR="00DA0EBF">
        <w:rPr>
          <w:rFonts w:ascii="Times New Roman" w:hAnsi="Times New Roman" w:cs="Times New Roman"/>
          <w:sz w:val="24"/>
          <w:szCs w:val="24"/>
        </w:rPr>
        <w:t>load.</w:t>
      </w:r>
      <w:r w:rsidR="002A704F">
        <w:rPr>
          <w:rFonts w:ascii="Times New Roman" w:hAnsi="Times New Roman" w:cs="Times New Roman"/>
          <w:sz w:val="24"/>
          <w:szCs w:val="24"/>
        </w:rPr>
        <w:t xml:space="preserve"> Muutuseid vee erikasutuses ega välja pumbatavates kogustes ei ole.</w:t>
      </w:r>
    </w:p>
    <w:p w14:paraId="6A9BD54B" w14:textId="77777777" w:rsidR="00DB5697" w:rsidRDefault="00DB5697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4D356F5" w14:textId="76BC1CBF" w:rsidR="00DB5697" w:rsidRPr="00F11879" w:rsidRDefault="00705BD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Kurevere II karjääri kasutatakse Esivere dolo</w:t>
      </w:r>
      <w:r w:rsidR="00CE56EC">
        <w:rPr>
          <w:rFonts w:ascii="Times New Roman" w:hAnsi="Times New Roman" w:cs="Times New Roman"/>
          <w:sz w:val="24"/>
          <w:szCs w:val="24"/>
        </w:rPr>
        <w:t>kivi</w:t>
      </w:r>
      <w:r>
        <w:rPr>
          <w:rFonts w:ascii="Times New Roman" w:hAnsi="Times New Roman" w:cs="Times New Roman"/>
          <w:sz w:val="24"/>
          <w:szCs w:val="24"/>
        </w:rPr>
        <w:t xml:space="preserve">karjäärist toodud ja Kurevere dolomiidikarjääris statsionaarses purustus-sorteerimissõlmes </w:t>
      </w:r>
      <w:r w:rsidR="005101F0">
        <w:rPr>
          <w:rFonts w:ascii="Times New Roman" w:hAnsi="Times New Roman" w:cs="Times New Roman"/>
          <w:sz w:val="24"/>
          <w:szCs w:val="24"/>
        </w:rPr>
        <w:t>toodetud materjali ladustamiseks, selle tõttu</w:t>
      </w:r>
      <w:r w:rsidR="00CE714C">
        <w:rPr>
          <w:rFonts w:ascii="Times New Roman" w:hAnsi="Times New Roman" w:cs="Times New Roman"/>
          <w:sz w:val="24"/>
          <w:szCs w:val="24"/>
        </w:rPr>
        <w:t xml:space="preserve"> Kurevere II karjääri aladel</w:t>
      </w:r>
      <w:r w:rsidR="005101F0">
        <w:rPr>
          <w:rFonts w:ascii="Times New Roman" w:hAnsi="Times New Roman" w:cs="Times New Roman"/>
          <w:sz w:val="24"/>
          <w:szCs w:val="24"/>
        </w:rPr>
        <w:t xml:space="preserve"> k</w:t>
      </w:r>
      <w:r w:rsidR="00DB5697">
        <w:rPr>
          <w:rFonts w:ascii="Times New Roman" w:hAnsi="Times New Roman" w:cs="Times New Roman"/>
          <w:sz w:val="24"/>
          <w:szCs w:val="24"/>
        </w:rPr>
        <w:t>aevandamisega kaasnevat avariiolukordade esinemise võimalikkust ei ole. Reostuse ärahoidmiseks on karjääris kraavides poomid ja karjääri alal on tagatud absorbendi kättesaadavus.</w:t>
      </w:r>
    </w:p>
    <w:p w14:paraId="3BFE0BF3" w14:textId="77777777" w:rsidR="00CF14E9" w:rsidRDefault="00CF14E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A79CBFE" w14:textId="20F33DD1" w:rsidR="00F11879" w:rsidRPr="007E3E14" w:rsidRDefault="006021FC" w:rsidP="00902DA7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="00F11879" w:rsidRPr="007E3E14">
        <w:rPr>
          <w:rFonts w:ascii="Times New Roman" w:hAnsi="Times New Roman" w:cs="Times New Roman"/>
          <w:b/>
          <w:bCs/>
          <w:sz w:val="24"/>
          <w:szCs w:val="24"/>
        </w:rPr>
        <w:t>. Kaevandatud maa korrastamine</w:t>
      </w:r>
    </w:p>
    <w:p w14:paraId="1E6D9B60" w14:textId="77777777" w:rsidR="005A3CBE" w:rsidRPr="00F11879" w:rsidRDefault="005A3CBE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5E7E748E" w14:textId="7FC2A7CA" w:rsidR="00F11879" w:rsidRDefault="00F1187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879">
        <w:rPr>
          <w:rFonts w:ascii="Times New Roman" w:hAnsi="Times New Roman" w:cs="Times New Roman"/>
          <w:sz w:val="24"/>
          <w:szCs w:val="24"/>
        </w:rPr>
        <w:lastRenderedPageBreak/>
        <w:t xml:space="preserve">Nordkalk AS planeerib </w:t>
      </w:r>
      <w:r w:rsidR="00785677">
        <w:rPr>
          <w:rFonts w:ascii="Times New Roman" w:hAnsi="Times New Roman" w:cs="Times New Roman"/>
          <w:sz w:val="24"/>
          <w:szCs w:val="24"/>
        </w:rPr>
        <w:t>Kurevere</w:t>
      </w:r>
      <w:r w:rsidRPr="00F11879">
        <w:rPr>
          <w:rFonts w:ascii="Times New Roman" w:hAnsi="Times New Roman" w:cs="Times New Roman"/>
          <w:sz w:val="24"/>
          <w:szCs w:val="24"/>
        </w:rPr>
        <w:t xml:space="preserve"> karjääri</w:t>
      </w:r>
      <w:r w:rsidR="007E3E14">
        <w:rPr>
          <w:rFonts w:ascii="Times New Roman" w:hAnsi="Times New Roman" w:cs="Times New Roman"/>
          <w:sz w:val="24"/>
          <w:szCs w:val="24"/>
        </w:rPr>
        <w:t>de</w:t>
      </w:r>
      <w:r w:rsidRPr="00F11879">
        <w:rPr>
          <w:rFonts w:ascii="Times New Roman" w:hAnsi="Times New Roman" w:cs="Times New Roman"/>
          <w:sz w:val="24"/>
          <w:szCs w:val="24"/>
        </w:rPr>
        <w:t xml:space="preserve"> mäeeraldise</w:t>
      </w:r>
      <w:r w:rsidR="007E3E14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peale maavara</w:t>
      </w:r>
      <w:r w:rsidR="007E3E14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 xml:space="preserve">ammendamist korrastada veekoguks ja </w:t>
      </w:r>
      <w:r w:rsidR="00884745">
        <w:rPr>
          <w:rFonts w:ascii="Times New Roman" w:hAnsi="Times New Roman" w:cs="Times New Roman"/>
          <w:sz w:val="24"/>
          <w:szCs w:val="24"/>
        </w:rPr>
        <w:t>metsamaaks (</w:t>
      </w:r>
      <w:r w:rsidR="00C90AFE">
        <w:rPr>
          <w:rFonts w:ascii="Times New Roman" w:hAnsi="Times New Roman" w:cs="Times New Roman"/>
          <w:sz w:val="24"/>
          <w:szCs w:val="24"/>
        </w:rPr>
        <w:t>looduslikult taastuvaks alaks</w:t>
      </w:r>
      <w:r w:rsidR="00884745">
        <w:rPr>
          <w:rFonts w:ascii="Times New Roman" w:hAnsi="Times New Roman" w:cs="Times New Roman"/>
          <w:sz w:val="24"/>
          <w:szCs w:val="24"/>
        </w:rPr>
        <w:t>)</w:t>
      </w:r>
      <w:r w:rsidR="007E3E14">
        <w:rPr>
          <w:rFonts w:ascii="Times New Roman" w:hAnsi="Times New Roman" w:cs="Times New Roman"/>
          <w:sz w:val="24"/>
          <w:szCs w:val="24"/>
        </w:rPr>
        <w:t xml:space="preserve">. </w:t>
      </w:r>
      <w:r w:rsidRPr="00F11879">
        <w:rPr>
          <w:rFonts w:ascii="Times New Roman" w:hAnsi="Times New Roman" w:cs="Times New Roman"/>
          <w:sz w:val="24"/>
          <w:szCs w:val="24"/>
        </w:rPr>
        <w:t>Tekkiva veekogu nõlvad täidetakse veealuses osas</w:t>
      </w:r>
      <w:r w:rsidR="00262847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täidetava materjali püsivuse tagava nõlvusega.</w:t>
      </w:r>
    </w:p>
    <w:p w14:paraId="42787B84" w14:textId="77777777" w:rsidR="00262847" w:rsidRPr="00F11879" w:rsidRDefault="00262847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2822E0D" w14:textId="7F8B2201" w:rsidR="00F11879" w:rsidRDefault="00F1187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879">
        <w:rPr>
          <w:rFonts w:ascii="Times New Roman" w:hAnsi="Times New Roman" w:cs="Times New Roman"/>
          <w:sz w:val="24"/>
          <w:szCs w:val="24"/>
        </w:rPr>
        <w:t>Vastavalt keskkonnaministri 07.04.2017. a määrusele nr 12 „Uuritud ning kaevandatud maa</w:t>
      </w:r>
      <w:r w:rsidR="00902DA7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korrastamise täpsustatud nõuded ja kord, kaevandatud maa korrastamise projekti sisu kohta</w:t>
      </w:r>
      <w:r w:rsidR="00902DA7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esitatavad nõuded, kaevandatud maa ning selle korrastamise kohta aruande esitamise kord ja</w:t>
      </w:r>
      <w:r w:rsidR="00902DA7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aruande vorm ning maa korrastamise akti sisu ja vorm“ peab kaevandamise järgselt tekkiva</w:t>
      </w:r>
      <w:r w:rsidR="00902DA7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veekogu sügavus olema valdavalt üle 2 meetri.</w:t>
      </w:r>
    </w:p>
    <w:p w14:paraId="37EA6FD9" w14:textId="77777777" w:rsidR="00262847" w:rsidRPr="00F11879" w:rsidRDefault="00262847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A7A8115" w14:textId="083BD8AA" w:rsidR="00F11879" w:rsidRPr="00F11879" w:rsidRDefault="00F1187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879">
        <w:rPr>
          <w:rFonts w:ascii="Times New Roman" w:hAnsi="Times New Roman" w:cs="Times New Roman"/>
          <w:sz w:val="24"/>
          <w:szCs w:val="24"/>
        </w:rPr>
        <w:t>Kaevandatud maa korrastamine tuleb teha vastavalt karjääri korrastamise projektile, kus</w:t>
      </w:r>
      <w:r w:rsidR="00262847">
        <w:rPr>
          <w:rFonts w:ascii="Times New Roman" w:hAnsi="Times New Roman" w:cs="Times New Roman"/>
          <w:sz w:val="24"/>
          <w:szCs w:val="24"/>
        </w:rPr>
        <w:t xml:space="preserve"> on </w:t>
      </w:r>
      <w:r w:rsidRPr="00F11879">
        <w:rPr>
          <w:rFonts w:ascii="Times New Roman" w:hAnsi="Times New Roman" w:cs="Times New Roman"/>
          <w:sz w:val="24"/>
          <w:szCs w:val="24"/>
        </w:rPr>
        <w:t>määrat</w:t>
      </w:r>
      <w:r w:rsidR="00262847">
        <w:rPr>
          <w:rFonts w:ascii="Times New Roman" w:hAnsi="Times New Roman" w:cs="Times New Roman"/>
          <w:sz w:val="24"/>
          <w:szCs w:val="24"/>
        </w:rPr>
        <w:t>ud</w:t>
      </w:r>
      <w:r w:rsidRPr="00F11879">
        <w:rPr>
          <w:rFonts w:ascii="Times New Roman" w:hAnsi="Times New Roman" w:cs="Times New Roman"/>
          <w:sz w:val="24"/>
          <w:szCs w:val="24"/>
        </w:rPr>
        <w:t xml:space="preserve"> ala korrastamiseks vajalikud tööd ja nende mahud. Korrastamise projekt </w:t>
      </w:r>
      <w:r w:rsidR="0095492F">
        <w:rPr>
          <w:rFonts w:ascii="Times New Roman" w:hAnsi="Times New Roman" w:cs="Times New Roman"/>
          <w:sz w:val="24"/>
          <w:szCs w:val="24"/>
        </w:rPr>
        <w:t xml:space="preserve">on </w:t>
      </w:r>
      <w:r w:rsidRPr="00F11879">
        <w:rPr>
          <w:rFonts w:ascii="Times New Roman" w:hAnsi="Times New Roman" w:cs="Times New Roman"/>
          <w:sz w:val="24"/>
          <w:szCs w:val="24"/>
        </w:rPr>
        <w:t>koosta</w:t>
      </w:r>
      <w:r w:rsidR="004B623E">
        <w:rPr>
          <w:rFonts w:ascii="Times New Roman" w:hAnsi="Times New Roman" w:cs="Times New Roman"/>
          <w:sz w:val="24"/>
          <w:szCs w:val="24"/>
        </w:rPr>
        <w:t>takse</w:t>
      </w:r>
      <w:r w:rsidR="0095492F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vastavalt keskkonnaministri 07.04.2017 määruses nr 12 „Uuritud ning kaevandatud</w:t>
      </w:r>
      <w:r w:rsidR="0095492F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maa</w:t>
      </w:r>
      <w:r w:rsidR="0095492F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korrastamise täpsustatud nõuded ja kord, kaevandatud maa korrastamise projekti sisu</w:t>
      </w:r>
      <w:r w:rsidR="0095492F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kohta</w:t>
      </w:r>
      <w:r w:rsidR="0095492F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esitatavad nõuded, kaevandatud maa ning selle korrastamise kohta aruande esitamise</w:t>
      </w:r>
      <w:r w:rsidR="0095492F">
        <w:rPr>
          <w:rFonts w:ascii="Times New Roman" w:hAnsi="Times New Roman" w:cs="Times New Roman"/>
          <w:sz w:val="24"/>
          <w:szCs w:val="24"/>
        </w:rPr>
        <w:t xml:space="preserve"> </w:t>
      </w:r>
      <w:r w:rsidRPr="00F11879">
        <w:rPr>
          <w:rFonts w:ascii="Times New Roman" w:hAnsi="Times New Roman" w:cs="Times New Roman"/>
          <w:sz w:val="24"/>
          <w:szCs w:val="24"/>
        </w:rPr>
        <w:t>kord ja aruande vorm ning maa korrastamise akti sisu ja vorm“ kehtestatule.</w:t>
      </w:r>
    </w:p>
    <w:p w14:paraId="14F2D875" w14:textId="77777777" w:rsidR="00DE674B" w:rsidRDefault="00DE674B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21245AC1" w14:textId="12B620A8" w:rsidR="00CF14E9" w:rsidRDefault="00274F41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Uuendatud 21.08.2025.</w:t>
      </w:r>
    </w:p>
    <w:p w14:paraId="0125EE7B" w14:textId="4FCD24B9" w:rsidR="007E3135" w:rsidRDefault="007E3135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Liisa Pert</w:t>
      </w:r>
    </w:p>
    <w:p w14:paraId="208261DC" w14:textId="49A6A21A" w:rsidR="007E3135" w:rsidRDefault="007E3135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Keskkonna- ja töökeskkonnajuht</w:t>
      </w:r>
    </w:p>
    <w:p w14:paraId="3B2F9548" w14:textId="337118A7" w:rsidR="00307B0F" w:rsidRDefault="00307B0F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Nordkalk AS</w:t>
      </w:r>
    </w:p>
    <w:p w14:paraId="691F9242" w14:textId="77777777" w:rsidR="007403EF" w:rsidRPr="00F11879" w:rsidRDefault="007403EF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5261EF0" w14:textId="77777777" w:rsidR="00F11879" w:rsidRPr="00F11879" w:rsidRDefault="00F1187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879">
        <w:rPr>
          <w:rFonts w:ascii="Times New Roman" w:hAnsi="Times New Roman" w:cs="Times New Roman"/>
          <w:sz w:val="24"/>
          <w:szCs w:val="24"/>
        </w:rPr>
        <w:t>Taotleja:</w:t>
      </w:r>
    </w:p>
    <w:p w14:paraId="027DC44B" w14:textId="31E42B4A" w:rsidR="00F11879" w:rsidRPr="00F11879" w:rsidRDefault="00CF14E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Tõnis Namm</w:t>
      </w:r>
    </w:p>
    <w:p w14:paraId="2DE02253" w14:textId="77777777" w:rsidR="00F11879" w:rsidRPr="00F11879" w:rsidRDefault="00F1187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879">
        <w:rPr>
          <w:rFonts w:ascii="Times New Roman" w:hAnsi="Times New Roman" w:cs="Times New Roman"/>
          <w:sz w:val="24"/>
          <w:szCs w:val="24"/>
        </w:rPr>
        <w:t>Nordkalk AS</w:t>
      </w:r>
    </w:p>
    <w:p w14:paraId="2B4A5995" w14:textId="103A3849" w:rsidR="003C28D0" w:rsidRPr="00F11879" w:rsidRDefault="00F11879" w:rsidP="00902DA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F11879">
        <w:rPr>
          <w:rFonts w:ascii="Times New Roman" w:hAnsi="Times New Roman" w:cs="Times New Roman"/>
          <w:sz w:val="24"/>
          <w:szCs w:val="24"/>
        </w:rPr>
        <w:t>Juhatuse liige</w:t>
      </w:r>
    </w:p>
    <w:sectPr w:rsidR="003C28D0" w:rsidRPr="00F118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11879"/>
    <w:rsid w:val="00003F28"/>
    <w:rsid w:val="00043596"/>
    <w:rsid w:val="000627EE"/>
    <w:rsid w:val="00063486"/>
    <w:rsid w:val="00090E54"/>
    <w:rsid w:val="000A0191"/>
    <w:rsid w:val="000A56F7"/>
    <w:rsid w:val="000B7A52"/>
    <w:rsid w:val="000D4EDA"/>
    <w:rsid w:val="000E1E45"/>
    <w:rsid w:val="000F5890"/>
    <w:rsid w:val="001053F1"/>
    <w:rsid w:val="00117BB8"/>
    <w:rsid w:val="00126D1C"/>
    <w:rsid w:val="001270A9"/>
    <w:rsid w:val="0013146D"/>
    <w:rsid w:val="00132280"/>
    <w:rsid w:val="00171077"/>
    <w:rsid w:val="0017764F"/>
    <w:rsid w:val="00196924"/>
    <w:rsid w:val="001A1C49"/>
    <w:rsid w:val="001B7F77"/>
    <w:rsid w:val="001E2225"/>
    <w:rsid w:val="001E4C8C"/>
    <w:rsid w:val="001E5791"/>
    <w:rsid w:val="001F7DAD"/>
    <w:rsid w:val="002028C2"/>
    <w:rsid w:val="002125C0"/>
    <w:rsid w:val="0023436E"/>
    <w:rsid w:val="002348D9"/>
    <w:rsid w:val="00253EAB"/>
    <w:rsid w:val="00257E4A"/>
    <w:rsid w:val="00262847"/>
    <w:rsid w:val="00274F41"/>
    <w:rsid w:val="0027550F"/>
    <w:rsid w:val="00287CCC"/>
    <w:rsid w:val="002A704F"/>
    <w:rsid w:val="002C35BA"/>
    <w:rsid w:val="002D44B3"/>
    <w:rsid w:val="002E4358"/>
    <w:rsid w:val="002E77C1"/>
    <w:rsid w:val="002F0718"/>
    <w:rsid w:val="00307B0F"/>
    <w:rsid w:val="00334286"/>
    <w:rsid w:val="00351B56"/>
    <w:rsid w:val="003712A2"/>
    <w:rsid w:val="003745A8"/>
    <w:rsid w:val="003919D1"/>
    <w:rsid w:val="003C28D0"/>
    <w:rsid w:val="003C5201"/>
    <w:rsid w:val="003D36F4"/>
    <w:rsid w:val="003E5DB0"/>
    <w:rsid w:val="003F4B6A"/>
    <w:rsid w:val="00401611"/>
    <w:rsid w:val="004023B0"/>
    <w:rsid w:val="00421BCC"/>
    <w:rsid w:val="00421CC9"/>
    <w:rsid w:val="00421E0E"/>
    <w:rsid w:val="00423461"/>
    <w:rsid w:val="00424E49"/>
    <w:rsid w:val="004515BE"/>
    <w:rsid w:val="00455A14"/>
    <w:rsid w:val="00457214"/>
    <w:rsid w:val="00462926"/>
    <w:rsid w:val="004A269C"/>
    <w:rsid w:val="004A5CAB"/>
    <w:rsid w:val="004B623E"/>
    <w:rsid w:val="004C79C7"/>
    <w:rsid w:val="004D2DCA"/>
    <w:rsid w:val="004E569F"/>
    <w:rsid w:val="005101F0"/>
    <w:rsid w:val="00546988"/>
    <w:rsid w:val="00550EE0"/>
    <w:rsid w:val="00562867"/>
    <w:rsid w:val="0057526D"/>
    <w:rsid w:val="00596989"/>
    <w:rsid w:val="005A2783"/>
    <w:rsid w:val="005A3CBE"/>
    <w:rsid w:val="005A72AD"/>
    <w:rsid w:val="005B7F3D"/>
    <w:rsid w:val="005C7C20"/>
    <w:rsid w:val="006021FC"/>
    <w:rsid w:val="006030F5"/>
    <w:rsid w:val="00605B35"/>
    <w:rsid w:val="006108EC"/>
    <w:rsid w:val="0061587B"/>
    <w:rsid w:val="00615C4B"/>
    <w:rsid w:val="00622D1A"/>
    <w:rsid w:val="00651372"/>
    <w:rsid w:val="0065265D"/>
    <w:rsid w:val="006816AE"/>
    <w:rsid w:val="00691CDC"/>
    <w:rsid w:val="006C610E"/>
    <w:rsid w:val="006C69FF"/>
    <w:rsid w:val="006C7D78"/>
    <w:rsid w:val="006D1321"/>
    <w:rsid w:val="00705BD9"/>
    <w:rsid w:val="00711174"/>
    <w:rsid w:val="00723759"/>
    <w:rsid w:val="00724832"/>
    <w:rsid w:val="007347D2"/>
    <w:rsid w:val="007403EF"/>
    <w:rsid w:val="00740C73"/>
    <w:rsid w:val="00761412"/>
    <w:rsid w:val="00780205"/>
    <w:rsid w:val="00780372"/>
    <w:rsid w:val="00785677"/>
    <w:rsid w:val="00787DFF"/>
    <w:rsid w:val="00792656"/>
    <w:rsid w:val="00795516"/>
    <w:rsid w:val="00796EA2"/>
    <w:rsid w:val="007B1124"/>
    <w:rsid w:val="007C405A"/>
    <w:rsid w:val="007C47D1"/>
    <w:rsid w:val="007D1E46"/>
    <w:rsid w:val="007D7722"/>
    <w:rsid w:val="007E3135"/>
    <w:rsid w:val="007E3E14"/>
    <w:rsid w:val="007F43D3"/>
    <w:rsid w:val="00806B3F"/>
    <w:rsid w:val="008405AD"/>
    <w:rsid w:val="0086780F"/>
    <w:rsid w:val="00884745"/>
    <w:rsid w:val="008B0EA1"/>
    <w:rsid w:val="008B17D7"/>
    <w:rsid w:val="008B525E"/>
    <w:rsid w:val="008B79E0"/>
    <w:rsid w:val="008C4B37"/>
    <w:rsid w:val="008C6BC3"/>
    <w:rsid w:val="008D161C"/>
    <w:rsid w:val="008D5783"/>
    <w:rsid w:val="008D6345"/>
    <w:rsid w:val="008F5931"/>
    <w:rsid w:val="00902DA7"/>
    <w:rsid w:val="0092159E"/>
    <w:rsid w:val="00922CAB"/>
    <w:rsid w:val="0095492F"/>
    <w:rsid w:val="00973986"/>
    <w:rsid w:val="0098210A"/>
    <w:rsid w:val="009E2F10"/>
    <w:rsid w:val="009E4115"/>
    <w:rsid w:val="009F5938"/>
    <w:rsid w:val="00A11618"/>
    <w:rsid w:val="00A20555"/>
    <w:rsid w:val="00A7449E"/>
    <w:rsid w:val="00A8320C"/>
    <w:rsid w:val="00A83399"/>
    <w:rsid w:val="00A91746"/>
    <w:rsid w:val="00A9333E"/>
    <w:rsid w:val="00A96D60"/>
    <w:rsid w:val="00AB53B3"/>
    <w:rsid w:val="00AC0973"/>
    <w:rsid w:val="00AC1B65"/>
    <w:rsid w:val="00AC3B59"/>
    <w:rsid w:val="00AE45B9"/>
    <w:rsid w:val="00AE6964"/>
    <w:rsid w:val="00B0086E"/>
    <w:rsid w:val="00B23E86"/>
    <w:rsid w:val="00B34D5F"/>
    <w:rsid w:val="00B67716"/>
    <w:rsid w:val="00B77358"/>
    <w:rsid w:val="00B96C7A"/>
    <w:rsid w:val="00BA4E62"/>
    <w:rsid w:val="00C02F1C"/>
    <w:rsid w:val="00C15A23"/>
    <w:rsid w:val="00C35B74"/>
    <w:rsid w:val="00C37781"/>
    <w:rsid w:val="00C41D19"/>
    <w:rsid w:val="00C57990"/>
    <w:rsid w:val="00C82673"/>
    <w:rsid w:val="00C90AFE"/>
    <w:rsid w:val="00C94D2C"/>
    <w:rsid w:val="00CD3496"/>
    <w:rsid w:val="00CE56EC"/>
    <w:rsid w:val="00CE714C"/>
    <w:rsid w:val="00CF14E9"/>
    <w:rsid w:val="00D00CD9"/>
    <w:rsid w:val="00D07743"/>
    <w:rsid w:val="00D4394D"/>
    <w:rsid w:val="00D43B4E"/>
    <w:rsid w:val="00D53FF9"/>
    <w:rsid w:val="00DA0EBF"/>
    <w:rsid w:val="00DA411E"/>
    <w:rsid w:val="00DB5697"/>
    <w:rsid w:val="00DC378F"/>
    <w:rsid w:val="00DC5E7B"/>
    <w:rsid w:val="00DE215B"/>
    <w:rsid w:val="00DE674B"/>
    <w:rsid w:val="00DE7C00"/>
    <w:rsid w:val="00DF64FD"/>
    <w:rsid w:val="00E00D51"/>
    <w:rsid w:val="00E12814"/>
    <w:rsid w:val="00E32B77"/>
    <w:rsid w:val="00E414E3"/>
    <w:rsid w:val="00E4399A"/>
    <w:rsid w:val="00E61DE6"/>
    <w:rsid w:val="00EA00E7"/>
    <w:rsid w:val="00EB6054"/>
    <w:rsid w:val="00EB7925"/>
    <w:rsid w:val="00EC5DE9"/>
    <w:rsid w:val="00ED7377"/>
    <w:rsid w:val="00EF005D"/>
    <w:rsid w:val="00F11879"/>
    <w:rsid w:val="00F123A2"/>
    <w:rsid w:val="00F22D4C"/>
    <w:rsid w:val="00F3527C"/>
    <w:rsid w:val="00F413BC"/>
    <w:rsid w:val="00F60FE0"/>
    <w:rsid w:val="00F66054"/>
    <w:rsid w:val="00F66AE3"/>
    <w:rsid w:val="00F70D06"/>
    <w:rsid w:val="00FC70AE"/>
    <w:rsid w:val="00FE62B2"/>
    <w:rsid w:val="00FE7DBD"/>
    <w:rsid w:val="0D99F174"/>
    <w:rsid w:val="7106D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4FD2F"/>
  <w15:chartTrackingRefBased/>
  <w15:docId w15:val="{61DAE6CA-9C75-4D45-A446-6CE896D8C5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F1187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F1187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F1187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F1187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F1187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F1187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F1187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F1187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F1187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F1187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F1187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F1187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F11879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F11879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F11879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F11879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F11879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F11879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F1187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F1187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F1187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F1187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F1187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F11879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F11879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F11879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F1187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F11879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F11879"/>
    <w:rPr>
      <w:b/>
      <w:bCs/>
      <w:smallCaps/>
      <w:color w:val="0F4761" w:themeColor="accent1" w:themeShade="BF"/>
      <w:spacing w:val="5"/>
    </w:rPr>
  </w:style>
  <w:style w:type="paragraph" w:styleId="Redaktsioon">
    <w:name w:val="Revision"/>
    <w:hidden/>
    <w:uiPriority w:val="99"/>
    <w:semiHidden/>
    <w:rsid w:val="00806B3F"/>
    <w:pPr>
      <w:spacing w:after="0" w:line="240" w:lineRule="auto"/>
    </w:pPr>
  </w:style>
  <w:style w:type="character" w:styleId="Kommentaariviide">
    <w:name w:val="annotation reference"/>
    <w:basedOn w:val="Liguvaikefont"/>
    <w:uiPriority w:val="99"/>
    <w:semiHidden/>
    <w:unhideWhenUsed/>
    <w:rsid w:val="00A83399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A83399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A83399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A83399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A83399"/>
    <w:rPr>
      <w:b/>
      <w:bCs/>
      <w:sz w:val="20"/>
      <w:szCs w:val="20"/>
    </w:rPr>
  </w:style>
  <w:style w:type="character" w:styleId="Hperlink">
    <w:name w:val="Hyperlink"/>
    <w:basedOn w:val="Liguvaikefont"/>
    <w:uiPriority w:val="99"/>
    <w:unhideWhenUsed/>
    <w:rsid w:val="00A83399"/>
    <w:rPr>
      <w:color w:val="467886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A8339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a255810-61b0-4a33-b1af-5569cdd02ad7">
      <Terms xmlns="http://schemas.microsoft.com/office/infopath/2007/PartnerControls"/>
    </lcf76f155ced4ddcb4097134ff3c332f>
    <TaxCatchAll xmlns="17de6622-1214-446e-9452-7108456d087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Asiakirja" ma:contentTypeID="0x010100DC2D20A857B3574AA30700E5DF13D797" ma:contentTypeVersion="18" ma:contentTypeDescription="Luo uusi asiakirja." ma:contentTypeScope="" ma:versionID="4537c32d907732774d67d2a6e0e48d02">
  <xsd:schema xmlns:xsd="http://www.w3.org/2001/XMLSchema" xmlns:xs="http://www.w3.org/2001/XMLSchema" xmlns:p="http://schemas.microsoft.com/office/2006/metadata/properties" xmlns:ns2="ca255810-61b0-4a33-b1af-5569cdd02ad7" xmlns:ns3="50ef2fdd-0f49-4988-9c27-4b7507c920b4" xmlns:ns4="17de6622-1214-446e-9452-7108456d087d" targetNamespace="http://schemas.microsoft.com/office/2006/metadata/properties" ma:root="true" ma:fieldsID="f3a8bb78e37f5f660640c46dbfed7681" ns2:_="" ns3:_="" ns4:_="">
    <xsd:import namespace="ca255810-61b0-4a33-b1af-5569cdd02ad7"/>
    <xsd:import namespace="50ef2fdd-0f49-4988-9c27-4b7507c920b4"/>
    <xsd:import namespace="17de6622-1214-446e-9452-7108456d087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55810-61b0-4a33-b1af-5569cdd02ad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Kuvien tunnisteet" ma:readOnly="false" ma:fieldId="{5cf76f15-5ced-4ddc-b409-7134ff3c332f}" ma:taxonomyMulti="true" ma:sspId="6b2a35b2-f695-4dcc-a21b-03c6993353b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ef2fdd-0f49-4988-9c27-4b7507c920b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Jaett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Jakamisen tiedot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de6622-1214-446e-9452-7108456d087d" elementFormDefault="qualified">
    <xsd:import namespace="http://schemas.microsoft.com/office/2006/documentManagement/types"/>
    <xsd:import namespace="http://schemas.microsoft.com/office/infopath/2007/PartnerControls"/>
    <xsd:element name="TaxCatchAll" ma:index="23" nillable="true" ma:displayName="Taxonomy Catch All Column" ma:hidden="true" ma:list="{108fd394-98e5-4943-a88e-0ff210c84b25}" ma:internalName="TaxCatchAll" ma:showField="CatchAllData" ma:web="50ef2fdd-0f49-4988-9c27-4b7507c920b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ältölaji"/>
        <xsd:element ref="dc:title" minOccurs="0" maxOccurs="1" ma:index="4" ma:displayName="Otsikk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7ACB707-1235-42DE-90D1-38F7C75392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223A5D9-D6E6-40B5-97E7-CF340500C02C}">
  <ds:schemaRefs>
    <ds:schemaRef ds:uri="http://schemas.microsoft.com/office/2006/metadata/properties"/>
    <ds:schemaRef ds:uri="http://schemas.microsoft.com/office/infopath/2007/PartnerControls"/>
    <ds:schemaRef ds:uri="ca255810-61b0-4a33-b1af-5569cdd02ad7"/>
    <ds:schemaRef ds:uri="17de6622-1214-446e-9452-7108456d087d"/>
  </ds:schemaRefs>
</ds:datastoreItem>
</file>

<file path=customXml/itemProps3.xml><?xml version="1.0" encoding="utf-8"?>
<ds:datastoreItem xmlns:ds="http://schemas.openxmlformats.org/officeDocument/2006/customXml" ds:itemID="{643C5DF3-AB58-4015-9A7F-2FDA241255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a255810-61b0-4a33-b1af-5569cdd02ad7"/>
    <ds:schemaRef ds:uri="50ef2fdd-0f49-4988-9c27-4b7507c920b4"/>
    <ds:schemaRef ds:uri="17de6622-1214-446e-9452-7108456d087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7649</TotalTime>
  <Pages>4</Pages>
  <Words>1510</Words>
  <Characters>8758</Characters>
  <Application>Microsoft Office Word</Application>
  <DocSecurity>0</DocSecurity>
  <Lines>72</Lines>
  <Paragraphs>20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Pert Liisa</dc:creator>
  <cp:keywords/>
  <dc:description/>
  <cp:lastModifiedBy>Pert Liisa</cp:lastModifiedBy>
  <cp:revision>126</cp:revision>
  <dcterms:created xsi:type="dcterms:W3CDTF">2024-07-30T12:39:00Z</dcterms:created>
  <dcterms:modified xsi:type="dcterms:W3CDTF">2025-08-21T08:48:00Z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0x010100DC2D20A857B3574AA30700E5DF13D797</vt:lpwstr>
  </property>
  <property fmtid="{D5CDD505-2E9C-101B-9397-08002B2CF9AE}" pid="3" name="MediaServiceImageTags">
    <vt:lpwstr/>
  </property>
  <property fmtid="{D5CDD505-2E9C-101B-9397-08002B2CF9AE}" pid="4" name="lcf76f155ced4ddcb4097134ff3c332f">
    <vt:lpwstr/>
  </property>
  <property fmtid="{D5CDD505-2E9C-101B-9397-08002B2CF9AE}" pid="5" name="TaxCatchAll">
    <vt:lpwstr/>
  </property>
</Properties>
</file>